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DF03BD" w14:textId="1429A0FC" w:rsidR="005E5C40" w:rsidRDefault="005E5C40" w:rsidP="00633ADF">
      <w:pPr>
        <w:spacing w:line="480" w:lineRule="auto"/>
        <w:jc w:val="center"/>
        <w:rPr>
          <w:b/>
          <w:color w:val="000000" w:themeColor="text1"/>
        </w:rPr>
      </w:pPr>
      <w:r>
        <w:rPr>
          <w:b/>
          <w:color w:val="000000" w:themeColor="text1"/>
        </w:rPr>
        <w:t>Supplemental Materials</w:t>
      </w:r>
    </w:p>
    <w:p w14:paraId="6B8D9F52" w14:textId="77777777" w:rsidR="005E5C40" w:rsidRDefault="005E5C40" w:rsidP="00633ADF">
      <w:pPr>
        <w:spacing w:line="480" w:lineRule="auto"/>
        <w:jc w:val="center"/>
        <w:rPr>
          <w:b/>
          <w:color w:val="000000" w:themeColor="text1"/>
        </w:rPr>
      </w:pPr>
    </w:p>
    <w:p w14:paraId="34DA22C0" w14:textId="0A6CF426" w:rsidR="00255BAE" w:rsidRPr="00480784" w:rsidRDefault="005E5C40" w:rsidP="00633ADF">
      <w:pPr>
        <w:spacing w:line="480" w:lineRule="auto"/>
        <w:jc w:val="center"/>
        <w:rPr>
          <w:b/>
          <w:color w:val="000000" w:themeColor="text1"/>
        </w:rPr>
      </w:pPr>
      <w:r>
        <w:rPr>
          <w:b/>
          <w:color w:val="000000" w:themeColor="text1"/>
        </w:rPr>
        <w:t xml:space="preserve">Pilot </w:t>
      </w:r>
      <w:r w:rsidR="0030381A" w:rsidRPr="00480784">
        <w:rPr>
          <w:b/>
          <w:color w:val="000000" w:themeColor="text1"/>
        </w:rPr>
        <w:t>Study</w:t>
      </w:r>
      <w:r w:rsidR="00255BAE" w:rsidRPr="00480784">
        <w:rPr>
          <w:b/>
          <w:color w:val="000000" w:themeColor="text1"/>
        </w:rPr>
        <w:t xml:space="preserve"> 1</w:t>
      </w:r>
    </w:p>
    <w:p w14:paraId="037C7F7C" w14:textId="201C9898" w:rsidR="00F42958" w:rsidRPr="00480784" w:rsidRDefault="00F42958" w:rsidP="00633ADF">
      <w:pPr>
        <w:spacing w:line="480" w:lineRule="auto"/>
        <w:ind w:firstLine="567"/>
        <w:rPr>
          <w:bCs/>
          <w:color w:val="000000" w:themeColor="text1"/>
        </w:rPr>
      </w:pPr>
      <w:r w:rsidRPr="00480784">
        <w:rPr>
          <w:rStyle w:val="Strong"/>
          <w:b w:val="0"/>
          <w:color w:val="000000" w:themeColor="text1"/>
        </w:rPr>
        <w:t xml:space="preserve">The aim of </w:t>
      </w:r>
      <w:r w:rsidR="0030690C">
        <w:rPr>
          <w:rStyle w:val="Strong"/>
          <w:b w:val="0"/>
          <w:color w:val="000000" w:themeColor="text1"/>
        </w:rPr>
        <w:t xml:space="preserve">Pilot </w:t>
      </w:r>
      <w:r w:rsidRPr="00480784">
        <w:rPr>
          <w:rStyle w:val="Strong"/>
          <w:b w:val="0"/>
          <w:color w:val="000000" w:themeColor="text1"/>
        </w:rPr>
        <w:t>Study 1</w:t>
      </w:r>
      <w:r w:rsidR="00EB580C">
        <w:rPr>
          <w:rStyle w:val="apple-converted-space"/>
          <w:bCs/>
          <w:color w:val="000000" w:themeColor="text1"/>
        </w:rPr>
        <w:t xml:space="preserve"> </w:t>
      </w:r>
      <w:r w:rsidRPr="00480784">
        <w:rPr>
          <w:bCs/>
          <w:color w:val="000000" w:themeColor="text1"/>
        </w:rPr>
        <w:t>was to examine attitudes toward behaviors that either conform to or deviate from prescriptive views of aging (PVoA) in the workplace. The study specifically focused on age-related norms relevant to older employees</w:t>
      </w:r>
      <w:r w:rsidR="00BF7ED2">
        <w:rPr>
          <w:bCs/>
          <w:color w:val="000000" w:themeColor="text1"/>
        </w:rPr>
        <w:t xml:space="preserve">, </w:t>
      </w:r>
      <w:r w:rsidRPr="00480784">
        <w:rPr>
          <w:bCs/>
          <w:color w:val="000000" w:themeColor="text1"/>
        </w:rPr>
        <w:t>defined here as individuals aged 50 to 65 who are currently employed. We investigated two prominent types of PVoA in the work context:</w:t>
      </w:r>
      <w:r w:rsidR="00EB580C">
        <w:rPr>
          <w:rStyle w:val="apple-converted-space"/>
          <w:bCs/>
          <w:color w:val="000000" w:themeColor="text1"/>
        </w:rPr>
        <w:t xml:space="preserve"> </w:t>
      </w:r>
      <w:r w:rsidRPr="00480784">
        <w:rPr>
          <w:rStyle w:val="Strong"/>
          <w:b w:val="0"/>
          <w:color w:val="000000" w:themeColor="text1"/>
        </w:rPr>
        <w:t>active aging</w:t>
      </w:r>
      <w:r w:rsidRPr="00480784">
        <w:rPr>
          <w:bCs/>
          <w:color w:val="000000" w:themeColor="text1"/>
        </w:rPr>
        <w:t>, which emphasizes continued engagement, productivity, and motivation at work; and</w:t>
      </w:r>
      <w:r w:rsidR="00EB580C">
        <w:rPr>
          <w:rStyle w:val="apple-converted-space"/>
          <w:bCs/>
          <w:color w:val="000000" w:themeColor="text1"/>
        </w:rPr>
        <w:t xml:space="preserve"> </w:t>
      </w:r>
      <w:r w:rsidRPr="00480784">
        <w:rPr>
          <w:rStyle w:val="Strong"/>
          <w:b w:val="0"/>
          <w:color w:val="000000" w:themeColor="text1"/>
        </w:rPr>
        <w:t>altruistic disengagement</w:t>
      </w:r>
      <w:r w:rsidRPr="00480784">
        <w:rPr>
          <w:bCs/>
          <w:color w:val="000000" w:themeColor="text1"/>
        </w:rPr>
        <w:t>, which involves gradually stepping back from professional responsibilities and shifting attention toward private life. We tested the following hypotheses:</w:t>
      </w:r>
    </w:p>
    <w:p w14:paraId="43E151A2" w14:textId="49356D2D" w:rsidR="00461B4F" w:rsidRPr="00480784" w:rsidRDefault="00B278A8" w:rsidP="00633ADF">
      <w:pPr>
        <w:spacing w:line="480" w:lineRule="auto"/>
        <w:ind w:firstLine="567"/>
        <w:rPr>
          <w:bCs/>
          <w:color w:val="000000" w:themeColor="text1"/>
        </w:rPr>
      </w:pPr>
      <w:r w:rsidRPr="00480784">
        <w:rPr>
          <w:color w:val="000000" w:themeColor="text1"/>
        </w:rPr>
        <w:t xml:space="preserve">H1: Evaluative consequences of norm adherence/violation </w:t>
      </w:r>
      <w:r w:rsidR="005B0F78" w:rsidRPr="00480784">
        <w:rPr>
          <w:color w:val="000000" w:themeColor="text1"/>
          <w:shd w:val="clear" w:color="auto" w:fill="FFFFFF"/>
        </w:rPr>
        <w:t>–</w:t>
      </w:r>
      <w:r w:rsidRPr="00480784">
        <w:rPr>
          <w:color w:val="000000" w:themeColor="text1"/>
        </w:rPr>
        <w:t xml:space="preserve"> </w:t>
      </w:r>
      <w:r w:rsidRPr="00480784">
        <w:rPr>
          <w:bCs/>
          <w:color w:val="000000" w:themeColor="text1"/>
        </w:rPr>
        <w:t xml:space="preserve">Older employees who violate PVoA in the </w:t>
      </w:r>
      <w:r w:rsidRPr="00480784">
        <w:rPr>
          <w:color w:val="000000" w:themeColor="text1"/>
        </w:rPr>
        <w:t>work context</w:t>
      </w:r>
      <w:r w:rsidRPr="00480784">
        <w:rPr>
          <w:bCs/>
          <w:color w:val="000000" w:themeColor="text1"/>
        </w:rPr>
        <w:t xml:space="preserve"> will be evaluated </w:t>
      </w:r>
      <w:r w:rsidR="007F4D2E" w:rsidRPr="00480784">
        <w:rPr>
          <w:bCs/>
          <w:color w:val="000000" w:themeColor="text1"/>
        </w:rPr>
        <w:t>less positively</w:t>
      </w:r>
      <w:r w:rsidRPr="00480784">
        <w:rPr>
          <w:bCs/>
          <w:color w:val="000000" w:themeColor="text1"/>
        </w:rPr>
        <w:t xml:space="preserve"> than those who adhere to them.</w:t>
      </w:r>
    </w:p>
    <w:p w14:paraId="22916385" w14:textId="78C56E5F" w:rsidR="00461B4F" w:rsidRPr="00480784" w:rsidRDefault="00461B4F" w:rsidP="00633ADF">
      <w:pPr>
        <w:spacing w:line="480" w:lineRule="auto"/>
        <w:ind w:firstLine="567"/>
        <w:rPr>
          <w:bCs/>
          <w:color w:val="000000" w:themeColor="text1"/>
        </w:rPr>
      </w:pPr>
      <w:r w:rsidRPr="00480784">
        <w:rPr>
          <w:rStyle w:val="Strong"/>
          <w:b w:val="0"/>
          <w:bCs w:val="0"/>
          <w:color w:val="000000" w:themeColor="text1"/>
        </w:rPr>
        <w:t>H2: Norm dependence of evaluative consequences</w:t>
      </w:r>
      <w:r w:rsidR="00EB580C">
        <w:rPr>
          <w:rStyle w:val="apple-converted-space"/>
          <w:color w:val="000000" w:themeColor="text1"/>
        </w:rPr>
        <w:t xml:space="preserve"> </w:t>
      </w:r>
      <w:r w:rsidRPr="00480784">
        <w:rPr>
          <w:color w:val="000000" w:themeColor="text1"/>
        </w:rPr>
        <w:t>– Evaluative consequences of norm violation will vary depending on which PVoA is violated. Specifically, for older employees below retirement age, violating the active aging norm will lead to more negative evaluations than violating the disengagement norm, which is expected to have little or no evaluative impact.</w:t>
      </w:r>
    </w:p>
    <w:p w14:paraId="2D3FDF69" w14:textId="66F14913" w:rsidR="00E86708" w:rsidRPr="00480784" w:rsidRDefault="00B278A8" w:rsidP="00633ADF">
      <w:pPr>
        <w:spacing w:line="480" w:lineRule="auto"/>
        <w:ind w:firstLine="567"/>
        <w:rPr>
          <w:bCs/>
          <w:color w:val="000000" w:themeColor="text1"/>
        </w:rPr>
      </w:pPr>
      <w:r w:rsidRPr="00480784">
        <w:rPr>
          <w:color w:val="000000" w:themeColor="text1"/>
        </w:rPr>
        <w:t>H</w:t>
      </w:r>
      <w:r w:rsidR="00461B4F" w:rsidRPr="00480784">
        <w:rPr>
          <w:color w:val="000000" w:themeColor="text1"/>
        </w:rPr>
        <w:t>3</w:t>
      </w:r>
      <w:r w:rsidRPr="00480784">
        <w:rPr>
          <w:color w:val="000000" w:themeColor="text1"/>
        </w:rPr>
        <w:t>: Criterion dependence</w:t>
      </w:r>
      <w:r w:rsidRPr="00480784">
        <w:rPr>
          <w:b/>
          <w:bCs/>
          <w:color w:val="000000" w:themeColor="text1"/>
        </w:rPr>
        <w:t xml:space="preserve"> </w:t>
      </w:r>
      <w:r w:rsidR="005B0F78" w:rsidRPr="00480784">
        <w:rPr>
          <w:color w:val="000000" w:themeColor="text1"/>
          <w:shd w:val="clear" w:color="auto" w:fill="FFFFFF"/>
        </w:rPr>
        <w:t>–</w:t>
      </w:r>
      <w:r w:rsidRPr="00480784">
        <w:rPr>
          <w:b/>
          <w:bCs/>
          <w:color w:val="000000" w:themeColor="text1"/>
        </w:rPr>
        <w:t xml:space="preserve"> </w:t>
      </w:r>
      <w:r w:rsidRPr="00480784">
        <w:rPr>
          <w:bCs/>
          <w:color w:val="000000" w:themeColor="text1"/>
        </w:rPr>
        <w:t>Evaluations of older employees</w:t>
      </w:r>
      <w:r w:rsidR="005B0F78" w:rsidRPr="00480784">
        <w:rPr>
          <w:color w:val="000000" w:themeColor="text1"/>
          <w:shd w:val="clear" w:color="auto" w:fill="FFFFFF"/>
        </w:rPr>
        <w:t xml:space="preserve"> </w:t>
      </w:r>
      <w:r w:rsidRPr="00480784">
        <w:rPr>
          <w:bCs/>
          <w:color w:val="000000" w:themeColor="text1"/>
        </w:rPr>
        <w:t>may vary depending on the evaluati</w:t>
      </w:r>
      <w:r w:rsidR="0030690C">
        <w:rPr>
          <w:bCs/>
          <w:color w:val="000000" w:themeColor="text1"/>
        </w:rPr>
        <w:t>ve</w:t>
      </w:r>
      <w:r w:rsidRPr="00480784">
        <w:rPr>
          <w:bCs/>
          <w:color w:val="000000" w:themeColor="text1"/>
        </w:rPr>
        <w:t xml:space="preserve"> </w:t>
      </w:r>
      <w:r w:rsidR="0030690C">
        <w:rPr>
          <w:bCs/>
          <w:color w:val="000000" w:themeColor="text1"/>
        </w:rPr>
        <w:t>dimension</w:t>
      </w:r>
      <w:r w:rsidRPr="00480784">
        <w:rPr>
          <w:bCs/>
          <w:color w:val="000000" w:themeColor="text1"/>
        </w:rPr>
        <w:t xml:space="preserve"> (warmth vs. social status).</w:t>
      </w:r>
    </w:p>
    <w:p w14:paraId="6E11BA98" w14:textId="77777777" w:rsidR="0011086A" w:rsidRPr="00480784" w:rsidRDefault="0011086A" w:rsidP="00633ADF">
      <w:pPr>
        <w:spacing w:line="480" w:lineRule="auto"/>
        <w:rPr>
          <w:color w:val="000000" w:themeColor="text1"/>
        </w:rPr>
      </w:pPr>
      <w:r w:rsidRPr="00480784">
        <w:rPr>
          <w:b/>
          <w:color w:val="000000" w:themeColor="text1"/>
        </w:rPr>
        <w:t>Method</w:t>
      </w:r>
    </w:p>
    <w:p w14:paraId="799ECF83" w14:textId="77777777" w:rsidR="0043050C" w:rsidRPr="00480784" w:rsidRDefault="0043050C" w:rsidP="00633ADF">
      <w:pPr>
        <w:spacing w:line="480" w:lineRule="auto"/>
        <w:rPr>
          <w:b/>
          <w:bCs/>
          <w:color w:val="000000" w:themeColor="text1"/>
        </w:rPr>
      </w:pPr>
      <w:r w:rsidRPr="00480784">
        <w:rPr>
          <w:b/>
          <w:bCs/>
          <w:color w:val="000000" w:themeColor="text1"/>
        </w:rPr>
        <w:t>Participants</w:t>
      </w:r>
    </w:p>
    <w:p w14:paraId="325D792E" w14:textId="74292EAA" w:rsidR="0043050C" w:rsidRPr="00480784" w:rsidRDefault="0043050C" w:rsidP="00633ADF">
      <w:pPr>
        <w:spacing w:line="480" w:lineRule="auto"/>
        <w:ind w:firstLine="720"/>
        <w:rPr>
          <w:color w:val="000000" w:themeColor="text1"/>
        </w:rPr>
      </w:pPr>
      <w:r w:rsidRPr="00480784">
        <w:rPr>
          <w:color w:val="000000" w:themeColor="text1"/>
        </w:rPr>
        <w:t xml:space="preserve">The initial sample consisted of 89 middle-aged adults (aged 50–65 years; </w:t>
      </w:r>
      <w:r w:rsidR="00A92236" w:rsidRPr="008A4016">
        <w:rPr>
          <w:i/>
          <w:iCs/>
        </w:rPr>
        <w:t>M</w:t>
      </w:r>
      <w:r w:rsidR="00A92236" w:rsidRPr="008A4016">
        <w:t xml:space="preserve">age = </w:t>
      </w:r>
      <w:r w:rsidR="008A4016" w:rsidRPr="008A4016">
        <w:t>56.20</w:t>
      </w:r>
      <w:r w:rsidR="00A92236" w:rsidRPr="008A4016">
        <w:t xml:space="preserve"> years, </w:t>
      </w:r>
      <w:r w:rsidRPr="00480784">
        <w:rPr>
          <w:color w:val="000000" w:themeColor="text1"/>
        </w:rPr>
        <w:t>50.56% women), all of whom were native German speakers and currently employed. Fifteen participants were excluded due to (1) careless responding, indicated by homogeneous answers on the dependent variables (</w:t>
      </w:r>
      <w:r w:rsidRPr="00480784">
        <w:rPr>
          <w:i/>
          <w:iCs/>
          <w:color w:val="000000" w:themeColor="text1"/>
        </w:rPr>
        <w:t>n</w:t>
      </w:r>
      <w:r w:rsidRPr="00480784">
        <w:rPr>
          <w:color w:val="000000" w:themeColor="text1"/>
        </w:rPr>
        <w:t xml:space="preserve"> = 13), </w:t>
      </w:r>
      <w:r w:rsidR="006430E5">
        <w:rPr>
          <w:color w:val="000000" w:themeColor="text1"/>
        </w:rPr>
        <w:t>or</w:t>
      </w:r>
      <w:r w:rsidRPr="00480784">
        <w:rPr>
          <w:color w:val="000000" w:themeColor="text1"/>
        </w:rPr>
        <w:t xml:space="preserve"> (2) extreme outlier values on the dependent </w:t>
      </w:r>
      <w:r w:rsidRPr="00480784">
        <w:rPr>
          <w:color w:val="000000" w:themeColor="text1"/>
        </w:rPr>
        <w:lastRenderedPageBreak/>
        <w:t>variables (</w:t>
      </w:r>
      <w:r w:rsidRPr="00480784">
        <w:rPr>
          <w:i/>
          <w:iCs/>
          <w:color w:val="000000" w:themeColor="text1"/>
        </w:rPr>
        <w:t>n</w:t>
      </w:r>
      <w:r w:rsidRPr="00480784">
        <w:rPr>
          <w:color w:val="000000" w:themeColor="text1"/>
        </w:rPr>
        <w:t xml:space="preserve"> = 2). The final sample included 74 adults aged </w:t>
      </w:r>
      <w:r w:rsidR="007168B5" w:rsidRPr="00480784">
        <w:rPr>
          <w:color w:val="000000" w:themeColor="text1"/>
        </w:rPr>
        <w:t>5</w:t>
      </w:r>
      <w:r w:rsidRPr="00480784">
        <w:rPr>
          <w:color w:val="000000" w:themeColor="text1"/>
        </w:rPr>
        <w:t xml:space="preserve">0 to 65 years, of whom 52.70% were women. Background characteristics of both included and excluded participants are presented in Table </w:t>
      </w:r>
      <w:r w:rsidR="006946AA" w:rsidRPr="00480784">
        <w:rPr>
          <w:color w:val="000000" w:themeColor="text1"/>
        </w:rPr>
        <w:t>1</w:t>
      </w:r>
      <w:r w:rsidRPr="00480784">
        <w:rPr>
          <w:color w:val="000000" w:themeColor="text1"/>
        </w:rPr>
        <w:t>.</w:t>
      </w:r>
      <w:r w:rsidR="000E52C9" w:rsidRPr="00480784">
        <w:rPr>
          <w:color w:val="000000" w:themeColor="text1"/>
        </w:rPr>
        <w:t xml:space="preserve"> </w:t>
      </w:r>
      <w:r w:rsidRPr="00480784">
        <w:rPr>
          <w:color w:val="000000" w:themeColor="text1"/>
        </w:rPr>
        <w:t>An a priori power analysis indicated that a minimum of 84 participants was required to detect a small effect (</w:t>
      </w:r>
      <w:r w:rsidRPr="00480784">
        <w:rPr>
          <w:i/>
          <w:iCs/>
          <w:color w:val="000000" w:themeColor="text1"/>
        </w:rPr>
        <w:t>f</w:t>
      </w:r>
      <w:r w:rsidRPr="00480784">
        <w:rPr>
          <w:color w:val="000000" w:themeColor="text1"/>
        </w:rPr>
        <w:t xml:space="preserve"> = .10)</w:t>
      </w:r>
      <w:r w:rsidR="007715B8" w:rsidRPr="00480784">
        <w:rPr>
          <w:color w:val="000000" w:themeColor="text1"/>
        </w:rPr>
        <w:t xml:space="preserve"> with sufficient power (1–</w:t>
      </w:r>
      <w:r w:rsidR="007715B8" w:rsidRPr="00480784">
        <w:rPr>
          <w:i/>
          <w:color w:val="000000" w:themeColor="text1"/>
        </w:rPr>
        <w:t>β</w:t>
      </w:r>
      <w:r w:rsidR="007715B8" w:rsidRPr="00480784">
        <w:rPr>
          <w:color w:val="000000" w:themeColor="text1"/>
        </w:rPr>
        <w:t xml:space="preserve"> = .8</w:t>
      </w:r>
      <w:r w:rsidR="004A3B3D" w:rsidRPr="00480784">
        <w:rPr>
          <w:color w:val="000000" w:themeColor="text1"/>
        </w:rPr>
        <w:t>0</w:t>
      </w:r>
      <w:r w:rsidR="007715B8" w:rsidRPr="00480784">
        <w:rPr>
          <w:color w:val="000000" w:themeColor="text1"/>
        </w:rPr>
        <w:t>)</w:t>
      </w:r>
      <w:r w:rsidRPr="00480784">
        <w:rPr>
          <w:color w:val="000000" w:themeColor="text1"/>
        </w:rPr>
        <w:t xml:space="preserve">. </w:t>
      </w:r>
      <w:r w:rsidR="00660C24" w:rsidRPr="00660C24">
        <w:rPr>
          <w:rFonts w:eastAsiaTheme="minorHAnsi"/>
          <w:lang w:val="en-GB" w:eastAsia="en-US"/>
        </w:rPr>
        <w:t>We assumed a small effect due to a lack of previous research testing the same hypotheses.</w:t>
      </w:r>
      <w:r w:rsidR="00660C24">
        <w:rPr>
          <w:rFonts w:ascii="Helvetica" w:eastAsiaTheme="minorHAnsi" w:hAnsi="Helvetica" w:cs="Helvetica"/>
          <w:lang w:val="en-GB" w:eastAsia="en-US"/>
        </w:rPr>
        <w:t xml:space="preserve"> </w:t>
      </w:r>
      <w:r w:rsidRPr="00480784">
        <w:rPr>
          <w:color w:val="000000" w:themeColor="text1"/>
        </w:rPr>
        <w:t xml:space="preserve">Participants were recruited either directly by the research team </w:t>
      </w:r>
      <w:r w:rsidR="0014024E" w:rsidRPr="00480784">
        <w:rPr>
          <w:color w:val="000000" w:themeColor="text1"/>
        </w:rPr>
        <w:t>(</w:t>
      </w:r>
      <w:r w:rsidR="0014024E" w:rsidRPr="00480784">
        <w:rPr>
          <w:i/>
          <w:iCs/>
          <w:color w:val="000000" w:themeColor="text1"/>
        </w:rPr>
        <w:t>n</w:t>
      </w:r>
      <w:r w:rsidR="0014024E" w:rsidRPr="00480784">
        <w:rPr>
          <w:color w:val="000000" w:themeColor="text1"/>
        </w:rPr>
        <w:t xml:space="preserve"> = 39) </w:t>
      </w:r>
      <w:r w:rsidRPr="00480784">
        <w:rPr>
          <w:color w:val="000000" w:themeColor="text1"/>
        </w:rPr>
        <w:t>or via Prolific</w:t>
      </w:r>
      <w:r w:rsidR="0014024E" w:rsidRPr="00480784">
        <w:rPr>
          <w:color w:val="000000" w:themeColor="text1"/>
        </w:rPr>
        <w:t xml:space="preserve"> (</w:t>
      </w:r>
      <w:r w:rsidR="0014024E" w:rsidRPr="00480784">
        <w:rPr>
          <w:i/>
          <w:iCs/>
          <w:color w:val="000000" w:themeColor="text1"/>
        </w:rPr>
        <w:t>n</w:t>
      </w:r>
      <w:r w:rsidR="0014024E" w:rsidRPr="00480784">
        <w:rPr>
          <w:color w:val="000000" w:themeColor="text1"/>
        </w:rPr>
        <w:t xml:space="preserve"> = 50)</w:t>
      </w:r>
      <w:r w:rsidRPr="00480784">
        <w:rPr>
          <w:color w:val="000000" w:themeColor="text1"/>
        </w:rPr>
        <w:t>. Those recruited through Prolific received monetary compensation, while those recruited by the research team participated on a voluntary basis. Data collection took place between February and April 2025.</w:t>
      </w:r>
    </w:p>
    <w:p w14:paraId="7487B547" w14:textId="77777777" w:rsidR="0043050C" w:rsidRPr="00480784" w:rsidRDefault="0043050C" w:rsidP="00633ADF">
      <w:pPr>
        <w:spacing w:line="480" w:lineRule="auto"/>
        <w:rPr>
          <w:b/>
          <w:bCs/>
          <w:color w:val="000000" w:themeColor="text1"/>
        </w:rPr>
      </w:pPr>
      <w:r w:rsidRPr="00480784">
        <w:rPr>
          <w:b/>
          <w:bCs/>
          <w:color w:val="000000" w:themeColor="text1"/>
        </w:rPr>
        <w:t>Design</w:t>
      </w:r>
    </w:p>
    <w:p w14:paraId="46FEA8E9" w14:textId="0E6CF74A" w:rsidR="0043050C" w:rsidRPr="00480784" w:rsidRDefault="0043050C" w:rsidP="00633ADF">
      <w:pPr>
        <w:spacing w:line="480" w:lineRule="auto"/>
        <w:ind w:firstLine="720"/>
        <w:rPr>
          <w:color w:val="000000" w:themeColor="text1"/>
        </w:rPr>
      </w:pPr>
      <w:r w:rsidRPr="00480784">
        <w:rPr>
          <w:color w:val="000000" w:themeColor="text1"/>
        </w:rPr>
        <w:t xml:space="preserve">Study 1 employed a 2 (PVoA </w:t>
      </w:r>
      <w:r w:rsidR="00B840DE" w:rsidRPr="00480784">
        <w:rPr>
          <w:color w:val="000000" w:themeColor="text1"/>
        </w:rPr>
        <w:t>T</w:t>
      </w:r>
      <w:r w:rsidRPr="00480784">
        <w:rPr>
          <w:color w:val="000000" w:themeColor="text1"/>
        </w:rPr>
        <w:t xml:space="preserve">ype: </w:t>
      </w:r>
      <w:r w:rsidR="00E0444E" w:rsidRPr="00480784">
        <w:rPr>
          <w:color w:val="000000" w:themeColor="text1"/>
        </w:rPr>
        <w:t>active aging</w:t>
      </w:r>
      <w:r w:rsidRPr="00480784">
        <w:rPr>
          <w:color w:val="000000" w:themeColor="text1"/>
        </w:rPr>
        <w:t xml:space="preserve"> vs. </w:t>
      </w:r>
      <w:r w:rsidR="00E0444E" w:rsidRPr="00480784">
        <w:rPr>
          <w:color w:val="000000" w:themeColor="text1"/>
        </w:rPr>
        <w:t xml:space="preserve">altruistic </w:t>
      </w:r>
      <w:r w:rsidRPr="00480784">
        <w:rPr>
          <w:color w:val="000000" w:themeColor="text1"/>
        </w:rPr>
        <w:t>disengagement in the work domain) × 2 (</w:t>
      </w:r>
      <w:r w:rsidR="00B840DE" w:rsidRPr="00480784">
        <w:rPr>
          <w:color w:val="000000" w:themeColor="text1"/>
        </w:rPr>
        <w:t>T</w:t>
      </w:r>
      <w:r w:rsidRPr="00480784">
        <w:rPr>
          <w:color w:val="000000" w:themeColor="text1"/>
        </w:rPr>
        <w:t xml:space="preserve">arget </w:t>
      </w:r>
      <w:r w:rsidR="00B840DE" w:rsidRPr="00480784">
        <w:rPr>
          <w:color w:val="000000" w:themeColor="text1"/>
        </w:rPr>
        <w:t>B</w:t>
      </w:r>
      <w:r w:rsidRPr="00480784">
        <w:rPr>
          <w:color w:val="000000" w:themeColor="text1"/>
        </w:rPr>
        <w:t>ehavior: adherence vs. violation) × 2 (</w:t>
      </w:r>
      <w:r w:rsidR="00B840DE" w:rsidRPr="00480784">
        <w:rPr>
          <w:color w:val="000000" w:themeColor="text1"/>
        </w:rPr>
        <w:t>E</w:t>
      </w:r>
      <w:r w:rsidRPr="00480784">
        <w:rPr>
          <w:color w:val="000000" w:themeColor="text1"/>
        </w:rPr>
        <w:t>valuati</w:t>
      </w:r>
      <w:r w:rsidR="00385A32">
        <w:rPr>
          <w:color w:val="000000" w:themeColor="text1"/>
        </w:rPr>
        <w:t>ve</w:t>
      </w:r>
      <w:r w:rsidRPr="00480784">
        <w:rPr>
          <w:color w:val="000000" w:themeColor="text1"/>
        </w:rPr>
        <w:t xml:space="preserve"> </w:t>
      </w:r>
      <w:r w:rsidR="00385A32">
        <w:rPr>
          <w:color w:val="000000" w:themeColor="text1"/>
        </w:rPr>
        <w:t>Dimension</w:t>
      </w:r>
      <w:r w:rsidRPr="00480784">
        <w:rPr>
          <w:color w:val="000000" w:themeColor="text1"/>
        </w:rPr>
        <w:t xml:space="preserve">: warmth vs. </w:t>
      </w:r>
      <w:r w:rsidR="00B840DE" w:rsidRPr="00480784">
        <w:rPr>
          <w:color w:val="000000" w:themeColor="text1"/>
        </w:rPr>
        <w:t>social status</w:t>
      </w:r>
      <w:r w:rsidRPr="00480784">
        <w:rPr>
          <w:color w:val="000000" w:themeColor="text1"/>
        </w:rPr>
        <w:t>) within-subjects design.</w:t>
      </w:r>
    </w:p>
    <w:p w14:paraId="27CC3F15" w14:textId="4091418E" w:rsidR="0011086A" w:rsidRPr="00480784" w:rsidRDefault="0011086A" w:rsidP="00633ADF">
      <w:pPr>
        <w:spacing w:line="480" w:lineRule="auto"/>
        <w:rPr>
          <w:color w:val="000000" w:themeColor="text1"/>
        </w:rPr>
      </w:pPr>
      <w:r w:rsidRPr="00480784">
        <w:rPr>
          <w:b/>
          <w:color w:val="000000" w:themeColor="text1"/>
        </w:rPr>
        <w:t>Measures and Materials</w:t>
      </w:r>
    </w:p>
    <w:p w14:paraId="619CC685" w14:textId="0658BBA3" w:rsidR="0011086A" w:rsidRPr="00480784" w:rsidRDefault="0011086A" w:rsidP="00633ADF">
      <w:pPr>
        <w:spacing w:line="480" w:lineRule="auto"/>
        <w:rPr>
          <w:b/>
          <w:i/>
          <w:color w:val="000000" w:themeColor="text1"/>
        </w:rPr>
      </w:pPr>
      <w:r w:rsidRPr="00480784">
        <w:rPr>
          <w:b/>
          <w:i/>
          <w:color w:val="000000" w:themeColor="text1"/>
        </w:rPr>
        <w:t>Target Profiles</w:t>
      </w:r>
    </w:p>
    <w:p w14:paraId="5678B781" w14:textId="15230DE5" w:rsidR="0011086A" w:rsidRPr="00480784" w:rsidRDefault="0011086A" w:rsidP="00633ADF">
      <w:pPr>
        <w:spacing w:line="480" w:lineRule="auto"/>
        <w:ind w:firstLine="720"/>
        <w:rPr>
          <w:bCs/>
          <w:iCs/>
          <w:color w:val="000000" w:themeColor="text1"/>
        </w:rPr>
      </w:pPr>
      <w:r w:rsidRPr="00480784">
        <w:rPr>
          <w:bCs/>
          <w:iCs/>
          <w:color w:val="000000" w:themeColor="text1"/>
        </w:rPr>
        <w:t xml:space="preserve">The targets were </w:t>
      </w:r>
      <w:r w:rsidR="00C46ADF" w:rsidRPr="00480784">
        <w:rPr>
          <w:bCs/>
          <w:iCs/>
          <w:color w:val="000000" w:themeColor="text1"/>
        </w:rPr>
        <w:t xml:space="preserve">male </w:t>
      </w:r>
      <w:r w:rsidR="008E1D36" w:rsidRPr="00480784">
        <w:rPr>
          <w:bCs/>
          <w:iCs/>
          <w:color w:val="000000" w:themeColor="text1"/>
        </w:rPr>
        <w:t>older employee</w:t>
      </w:r>
      <w:r w:rsidRPr="00480784">
        <w:rPr>
          <w:bCs/>
          <w:iCs/>
          <w:color w:val="000000" w:themeColor="text1"/>
        </w:rPr>
        <w:t xml:space="preserve"> protagonists who described themselves as displaying behavior that either </w:t>
      </w:r>
      <w:r w:rsidRPr="00480784">
        <w:rPr>
          <w:iCs/>
          <w:color w:val="000000" w:themeColor="text1"/>
        </w:rPr>
        <w:t>adhered to or violated</w:t>
      </w:r>
      <w:r w:rsidRPr="00480784">
        <w:rPr>
          <w:bCs/>
          <w:iCs/>
          <w:color w:val="000000" w:themeColor="text1"/>
        </w:rPr>
        <w:t xml:space="preserve"> the norm</w:t>
      </w:r>
      <w:r w:rsidR="008E1D36" w:rsidRPr="00480784">
        <w:rPr>
          <w:bCs/>
          <w:iCs/>
          <w:color w:val="000000" w:themeColor="text1"/>
        </w:rPr>
        <w:t>s</w:t>
      </w:r>
      <w:r w:rsidRPr="00480784">
        <w:rPr>
          <w:bCs/>
          <w:iCs/>
          <w:color w:val="000000" w:themeColor="text1"/>
        </w:rPr>
        <w:t xml:space="preserve"> of altruistic disengagement</w:t>
      </w:r>
      <w:r w:rsidR="008E1D36" w:rsidRPr="00480784">
        <w:rPr>
          <w:bCs/>
          <w:iCs/>
          <w:color w:val="000000" w:themeColor="text1"/>
        </w:rPr>
        <w:t xml:space="preserve"> </w:t>
      </w:r>
      <w:r w:rsidR="004A3B3D" w:rsidRPr="00480784">
        <w:rPr>
          <w:bCs/>
          <w:iCs/>
          <w:color w:val="000000" w:themeColor="text1"/>
        </w:rPr>
        <w:t xml:space="preserve">or </w:t>
      </w:r>
      <w:r w:rsidR="008E1D36" w:rsidRPr="00480784">
        <w:rPr>
          <w:bCs/>
          <w:iCs/>
          <w:color w:val="000000" w:themeColor="text1"/>
        </w:rPr>
        <w:t>of active aging</w:t>
      </w:r>
      <w:r w:rsidRPr="00480784">
        <w:rPr>
          <w:bCs/>
          <w:iCs/>
          <w:color w:val="000000" w:themeColor="text1"/>
        </w:rPr>
        <w:t xml:space="preserve"> in the work domain. We constructed target profiles that varied along several dimensions: age (ranging from </w:t>
      </w:r>
      <w:r w:rsidR="00C46ADF" w:rsidRPr="00480784">
        <w:rPr>
          <w:bCs/>
          <w:iCs/>
          <w:color w:val="000000" w:themeColor="text1"/>
        </w:rPr>
        <w:t>57</w:t>
      </w:r>
      <w:r w:rsidRPr="00480784">
        <w:rPr>
          <w:bCs/>
          <w:iCs/>
          <w:color w:val="000000" w:themeColor="text1"/>
        </w:rPr>
        <w:t xml:space="preserve"> to </w:t>
      </w:r>
      <w:r w:rsidR="00C46ADF" w:rsidRPr="00480784">
        <w:rPr>
          <w:bCs/>
          <w:iCs/>
          <w:color w:val="000000" w:themeColor="text1"/>
        </w:rPr>
        <w:t>60</w:t>
      </w:r>
      <w:r w:rsidRPr="00480784">
        <w:rPr>
          <w:bCs/>
          <w:iCs/>
          <w:color w:val="000000" w:themeColor="text1"/>
        </w:rPr>
        <w:t xml:space="preserve"> years), name (reflecting common German names from </w:t>
      </w:r>
      <w:r w:rsidR="00C46ADF" w:rsidRPr="00480784">
        <w:rPr>
          <w:bCs/>
          <w:iCs/>
          <w:color w:val="000000" w:themeColor="text1"/>
        </w:rPr>
        <w:t>mid</w:t>
      </w:r>
      <w:r w:rsidRPr="00480784">
        <w:rPr>
          <w:bCs/>
          <w:iCs/>
          <w:color w:val="000000" w:themeColor="text1"/>
        </w:rPr>
        <w:t xml:space="preserve"> 19</w:t>
      </w:r>
      <w:r w:rsidR="00C46ADF" w:rsidRPr="00480784">
        <w:rPr>
          <w:bCs/>
          <w:iCs/>
          <w:color w:val="000000" w:themeColor="text1"/>
        </w:rPr>
        <w:t>6</w:t>
      </w:r>
      <w:r w:rsidRPr="00480784">
        <w:rPr>
          <w:bCs/>
          <w:iCs/>
          <w:color w:val="000000" w:themeColor="text1"/>
        </w:rPr>
        <w:t>0s), and occupation (</w:t>
      </w:r>
      <w:r w:rsidR="00C46ADF" w:rsidRPr="00480784">
        <w:rPr>
          <w:bCs/>
          <w:iCs/>
          <w:color w:val="000000" w:themeColor="text1"/>
        </w:rPr>
        <w:t>sound technician</w:t>
      </w:r>
      <w:r w:rsidRPr="00480784">
        <w:rPr>
          <w:bCs/>
          <w:iCs/>
          <w:color w:val="000000" w:themeColor="text1"/>
        </w:rPr>
        <w:t xml:space="preserve">, </w:t>
      </w:r>
      <w:r w:rsidR="00C46ADF" w:rsidRPr="00480784">
        <w:rPr>
          <w:bCs/>
          <w:iCs/>
          <w:color w:val="000000" w:themeColor="text1"/>
        </w:rPr>
        <w:t>HR manager, business consultant, and laboratory technician</w:t>
      </w:r>
      <w:r w:rsidRPr="00480784">
        <w:rPr>
          <w:bCs/>
          <w:iCs/>
          <w:color w:val="000000" w:themeColor="text1"/>
        </w:rPr>
        <w:t xml:space="preserve">). There </w:t>
      </w:r>
      <w:r w:rsidR="00C46ADF" w:rsidRPr="00480784">
        <w:rPr>
          <w:bCs/>
          <w:iCs/>
          <w:color w:val="000000" w:themeColor="text1"/>
        </w:rPr>
        <w:t>was one</w:t>
      </w:r>
      <w:r w:rsidRPr="00480784">
        <w:rPr>
          <w:bCs/>
          <w:iCs/>
          <w:color w:val="000000" w:themeColor="text1"/>
        </w:rPr>
        <w:t xml:space="preserve"> profile for each </w:t>
      </w:r>
      <w:r w:rsidR="00C46ADF" w:rsidRPr="00480784">
        <w:rPr>
          <w:bCs/>
          <w:iCs/>
          <w:color w:val="000000" w:themeColor="text1"/>
        </w:rPr>
        <w:t xml:space="preserve">age norm (i.e., altruistic disengagement and active aging) and </w:t>
      </w:r>
      <w:r w:rsidRPr="00480784">
        <w:rPr>
          <w:bCs/>
          <w:iCs/>
          <w:color w:val="000000" w:themeColor="text1"/>
        </w:rPr>
        <w:t>behavior type (i.e., adherence and violation), resulting in a total of four distinct target profiles evaluated by participants (see Appendi</w:t>
      </w:r>
      <w:r w:rsidR="00BA1BA6" w:rsidRPr="00480784">
        <w:rPr>
          <w:bCs/>
          <w:iCs/>
          <w:color w:val="000000" w:themeColor="text1"/>
        </w:rPr>
        <w:t>ces</w:t>
      </w:r>
      <w:r w:rsidRPr="00480784">
        <w:rPr>
          <w:bCs/>
          <w:iCs/>
          <w:color w:val="000000" w:themeColor="text1"/>
        </w:rPr>
        <w:t xml:space="preserve"> </w:t>
      </w:r>
      <w:r w:rsidR="00C073B6">
        <w:rPr>
          <w:bCs/>
          <w:iCs/>
          <w:color w:val="000000" w:themeColor="text1"/>
        </w:rPr>
        <w:t>S</w:t>
      </w:r>
      <w:r w:rsidR="00BA1BA6" w:rsidRPr="00480784">
        <w:rPr>
          <w:bCs/>
          <w:iCs/>
          <w:color w:val="000000" w:themeColor="text1"/>
        </w:rPr>
        <w:t>A</w:t>
      </w:r>
      <w:r w:rsidRPr="00480784">
        <w:rPr>
          <w:bCs/>
          <w:iCs/>
          <w:color w:val="000000" w:themeColor="text1"/>
        </w:rPr>
        <w:t xml:space="preserve"> for a detailed description of the target profiles).</w:t>
      </w:r>
    </w:p>
    <w:p w14:paraId="132DAE1C" w14:textId="77777777" w:rsidR="0011086A" w:rsidRPr="00480784" w:rsidRDefault="0011086A" w:rsidP="00633ADF">
      <w:pPr>
        <w:spacing w:line="480" w:lineRule="auto"/>
        <w:rPr>
          <w:b/>
          <w:i/>
          <w:color w:val="000000" w:themeColor="text1"/>
        </w:rPr>
      </w:pPr>
      <w:r w:rsidRPr="00480784">
        <w:rPr>
          <w:b/>
          <w:i/>
          <w:color w:val="000000" w:themeColor="text1"/>
        </w:rPr>
        <w:t>Target Profile Evaluation</w:t>
      </w:r>
    </w:p>
    <w:p w14:paraId="5A7D21DE" w14:textId="77777777" w:rsidR="0011086A" w:rsidRPr="00480784" w:rsidRDefault="0011086A" w:rsidP="00633ADF">
      <w:pPr>
        <w:spacing w:line="480" w:lineRule="auto"/>
        <w:ind w:firstLine="720"/>
        <w:rPr>
          <w:color w:val="000000" w:themeColor="text1"/>
        </w:rPr>
      </w:pPr>
      <w:r w:rsidRPr="00480784">
        <w:rPr>
          <w:color w:val="000000" w:themeColor="text1"/>
        </w:rPr>
        <w:lastRenderedPageBreak/>
        <w:t>Participants’ evaluations of the target profiles were measured using two separate attitude scales, reflecting distinct components of attitude that serve as reliable dimensions of social judgment: warmth and perceived social status (Fiske et al., 2007).</w:t>
      </w:r>
    </w:p>
    <w:p w14:paraId="78028483" w14:textId="77777777" w:rsidR="004A210C" w:rsidRDefault="0011086A" w:rsidP="00633ADF">
      <w:pPr>
        <w:spacing w:line="480" w:lineRule="auto"/>
        <w:ind w:firstLine="720"/>
        <w:rPr>
          <w:color w:val="000000" w:themeColor="text1"/>
        </w:rPr>
      </w:pPr>
      <w:r w:rsidRPr="00480784">
        <w:rPr>
          <w:b/>
          <w:iCs/>
          <w:color w:val="000000" w:themeColor="text1"/>
        </w:rPr>
        <w:t xml:space="preserve">Feeling Thermometer. </w:t>
      </w:r>
      <w:r w:rsidRPr="00480784">
        <w:rPr>
          <w:color w:val="000000" w:themeColor="text1"/>
        </w:rPr>
        <w:t xml:space="preserve">Given its ease of use and demonstrated reliability and validity (Alwin, 1997), warmth ratings were collected using a feeling thermometer. Participants were asked to indicate how they felt toward the presented target by adjusting a slider resembling a colorful thermometer, ranging from </w:t>
      </w:r>
      <w:r w:rsidR="00DF50F9" w:rsidRPr="00480784">
        <w:rPr>
          <w:color w:val="000000" w:themeColor="text1"/>
        </w:rPr>
        <w:t>1</w:t>
      </w:r>
      <w:r w:rsidRPr="00480784">
        <w:rPr>
          <w:color w:val="000000" w:themeColor="text1"/>
        </w:rPr>
        <w:t xml:space="preserve"> (cold) to 1</w:t>
      </w:r>
      <w:r w:rsidR="00DF50F9" w:rsidRPr="00480784">
        <w:rPr>
          <w:color w:val="000000" w:themeColor="text1"/>
        </w:rPr>
        <w:t>1</w:t>
      </w:r>
      <w:r w:rsidRPr="00480784">
        <w:rPr>
          <w:color w:val="000000" w:themeColor="text1"/>
        </w:rPr>
        <w:t xml:space="preserve"> (warm).</w:t>
      </w:r>
    </w:p>
    <w:p w14:paraId="5F272522" w14:textId="75F704B2" w:rsidR="0011086A" w:rsidRDefault="0011086A" w:rsidP="00633ADF">
      <w:pPr>
        <w:spacing w:line="480" w:lineRule="auto"/>
        <w:ind w:firstLine="720"/>
        <w:rPr>
          <w:color w:val="000000" w:themeColor="text1"/>
        </w:rPr>
      </w:pPr>
      <w:r w:rsidRPr="00480784">
        <w:rPr>
          <w:b/>
          <w:iCs/>
          <w:color w:val="000000" w:themeColor="text1"/>
        </w:rPr>
        <w:t xml:space="preserve">Social Status Ladder. </w:t>
      </w:r>
      <w:r w:rsidRPr="00480784">
        <w:rPr>
          <w:color w:val="000000" w:themeColor="text1"/>
        </w:rPr>
        <w:t xml:space="preserve">Perceived social status was assessed using </w:t>
      </w:r>
      <w:r w:rsidR="002715EF">
        <w:rPr>
          <w:color w:val="000000" w:themeColor="text1"/>
        </w:rPr>
        <w:t xml:space="preserve">an adapted version of </w:t>
      </w:r>
      <w:r w:rsidRPr="00480784">
        <w:rPr>
          <w:color w:val="000000" w:themeColor="text1"/>
        </w:rPr>
        <w:t>the MacArthur Scale of Subjective Social Status (Adler et al., 2000; Robertson &amp; Weiss, 2017). Participants were shown an image of a ladder</w:t>
      </w:r>
      <w:r w:rsidR="004A210C">
        <w:rPr>
          <w:color w:val="000000" w:themeColor="text1"/>
        </w:rPr>
        <w:t xml:space="preserve"> and were told the following: </w:t>
      </w:r>
      <w:r w:rsidR="004A210C" w:rsidRPr="0074030B">
        <w:rPr>
          <w:i/>
          <w:iCs/>
          <w:color w:val="000000" w:themeColor="text1"/>
        </w:rPr>
        <w:t>“Think of this ladder as representing where people stand in society. At the top of the ladder are the people who are best off—who are most respected in society and looked up to in society. At the bottom of the ladder are the people who are the worst off—who are least respected and looked down to in society. Where would you place (</w:t>
      </w:r>
      <w:r w:rsidR="0074030B">
        <w:rPr>
          <w:i/>
          <w:iCs/>
          <w:color w:val="000000" w:themeColor="text1"/>
        </w:rPr>
        <w:t>target</w:t>
      </w:r>
      <w:r w:rsidR="004A210C" w:rsidRPr="0074030B">
        <w:rPr>
          <w:i/>
          <w:iCs/>
          <w:color w:val="000000" w:themeColor="text1"/>
        </w:rPr>
        <w:t>’s name) on this ladder?”</w:t>
      </w:r>
      <w:r w:rsidR="004A210C" w:rsidRPr="004A210C">
        <w:rPr>
          <w:color w:val="000000" w:themeColor="text1"/>
        </w:rPr>
        <w:t xml:space="preserve"> </w:t>
      </w:r>
      <w:r w:rsidR="0074030B">
        <w:rPr>
          <w:color w:val="000000" w:themeColor="text1"/>
        </w:rPr>
        <w:t>Participants</w:t>
      </w:r>
      <w:r w:rsidRPr="00480784">
        <w:rPr>
          <w:color w:val="000000" w:themeColor="text1"/>
        </w:rPr>
        <w:t xml:space="preserve"> were asked to indicate the target’s perceived social status by selecting a position on the ladder ranging from 1 (low status) to 1</w:t>
      </w:r>
      <w:r w:rsidR="00DF50F9" w:rsidRPr="00480784">
        <w:rPr>
          <w:color w:val="000000" w:themeColor="text1"/>
        </w:rPr>
        <w:t>1</w:t>
      </w:r>
      <w:r w:rsidRPr="00480784">
        <w:rPr>
          <w:color w:val="000000" w:themeColor="text1"/>
        </w:rPr>
        <w:t xml:space="preserve"> (high status).</w:t>
      </w:r>
    </w:p>
    <w:p w14:paraId="07B7EF93" w14:textId="77777777" w:rsidR="003B12A4" w:rsidRPr="00480784" w:rsidRDefault="003B12A4" w:rsidP="00633ADF">
      <w:pPr>
        <w:spacing w:line="480" w:lineRule="auto"/>
        <w:rPr>
          <w:b/>
          <w:bCs/>
          <w:color w:val="000000" w:themeColor="text1"/>
        </w:rPr>
      </w:pPr>
      <w:r w:rsidRPr="00480784">
        <w:rPr>
          <w:b/>
          <w:bCs/>
          <w:color w:val="000000" w:themeColor="text1"/>
        </w:rPr>
        <w:t>Procedure</w:t>
      </w:r>
    </w:p>
    <w:p w14:paraId="3601FD28" w14:textId="6274D110" w:rsidR="008D3786" w:rsidRPr="00480784" w:rsidRDefault="003B12A4" w:rsidP="00633ADF">
      <w:pPr>
        <w:spacing w:line="480" w:lineRule="auto"/>
        <w:ind w:firstLine="720"/>
        <w:rPr>
          <w:color w:val="000000" w:themeColor="text1"/>
        </w:rPr>
      </w:pPr>
      <w:r w:rsidRPr="00480784">
        <w:rPr>
          <w:color w:val="000000" w:themeColor="text1"/>
        </w:rPr>
        <w:t>Participants completed the study online using a personal computer via the SoSci Survey platform (https://www.soscisurvey.de/).</w:t>
      </w:r>
      <w:r w:rsidR="008D3786" w:rsidRPr="00480784">
        <w:rPr>
          <w:color w:val="000000" w:themeColor="text1"/>
        </w:rPr>
        <w:t xml:space="preserve"> At the beginning of the study, they received a brief introduction outlining </w:t>
      </w:r>
      <w:r w:rsidR="00523D74" w:rsidRPr="00480784">
        <w:rPr>
          <w:color w:val="000000" w:themeColor="text1"/>
        </w:rPr>
        <w:t xml:space="preserve">the study goals and </w:t>
      </w:r>
      <w:r w:rsidR="008D3786" w:rsidRPr="00480784">
        <w:rPr>
          <w:color w:val="000000" w:themeColor="text1"/>
        </w:rPr>
        <w:t xml:space="preserve">the technical </w:t>
      </w:r>
      <w:r w:rsidR="00B34A62" w:rsidRPr="00480784">
        <w:rPr>
          <w:color w:val="000000" w:themeColor="text1"/>
        </w:rPr>
        <w:t>requirements and</w:t>
      </w:r>
      <w:r w:rsidR="008D3786" w:rsidRPr="00480784">
        <w:rPr>
          <w:color w:val="000000" w:themeColor="text1"/>
        </w:rPr>
        <w:t xml:space="preserve"> were then asked to provide </w:t>
      </w:r>
      <w:r w:rsidR="001D09C9">
        <w:rPr>
          <w:color w:val="000000" w:themeColor="text1"/>
        </w:rPr>
        <w:t xml:space="preserve">written </w:t>
      </w:r>
      <w:r w:rsidR="008D3786" w:rsidRPr="00480784">
        <w:rPr>
          <w:color w:val="000000" w:themeColor="text1"/>
        </w:rPr>
        <w:t>informed consent.</w:t>
      </w:r>
    </w:p>
    <w:p w14:paraId="1B06411C" w14:textId="654C4B0F" w:rsidR="008D3786" w:rsidRPr="00480784" w:rsidRDefault="008D3786" w:rsidP="00633ADF">
      <w:pPr>
        <w:spacing w:line="480" w:lineRule="auto"/>
        <w:ind w:firstLine="720"/>
        <w:rPr>
          <w:color w:val="000000" w:themeColor="text1"/>
        </w:rPr>
      </w:pPr>
      <w:r w:rsidRPr="00480784">
        <w:rPr>
          <w:color w:val="000000" w:themeColor="text1"/>
        </w:rPr>
        <w:t xml:space="preserve">Following this, participants completed a short sociodemographic questionnaire. </w:t>
      </w:r>
      <w:r w:rsidR="00607888">
        <w:rPr>
          <w:color w:val="000000" w:themeColor="text1"/>
        </w:rPr>
        <w:t xml:space="preserve">They then answered the </w:t>
      </w:r>
      <w:proofErr w:type="spellStart"/>
      <w:r w:rsidR="00607888">
        <w:rPr>
          <w:color w:val="000000" w:themeColor="text1"/>
        </w:rPr>
        <w:t>PVoA</w:t>
      </w:r>
      <w:proofErr w:type="spellEnd"/>
      <w:r w:rsidR="00607888">
        <w:rPr>
          <w:color w:val="000000" w:themeColor="text1"/>
        </w:rPr>
        <w:t xml:space="preserve"> in the work domain items. </w:t>
      </w:r>
      <w:r w:rsidRPr="00480784">
        <w:rPr>
          <w:color w:val="000000" w:themeColor="text1"/>
        </w:rPr>
        <w:t xml:space="preserve">Before proceeding to the target profile evaluations, participants read the following instruction: </w:t>
      </w:r>
      <w:r w:rsidRPr="00480784">
        <w:rPr>
          <w:i/>
          <w:iCs/>
          <w:color w:val="000000" w:themeColor="text1"/>
        </w:rPr>
        <w:t xml:space="preserve">“You will now be presented with several </w:t>
      </w:r>
      <w:r w:rsidRPr="00480784">
        <w:rPr>
          <w:i/>
          <w:iCs/>
          <w:color w:val="000000" w:themeColor="text1"/>
        </w:rPr>
        <w:lastRenderedPageBreak/>
        <w:t xml:space="preserve">short descriptions of </w:t>
      </w:r>
      <w:r w:rsidR="009041D1" w:rsidRPr="00480784">
        <w:rPr>
          <w:i/>
          <w:iCs/>
          <w:color w:val="000000" w:themeColor="text1"/>
        </w:rPr>
        <w:t>older employees, defined as individuals between 50 and 65 years of age</w:t>
      </w:r>
      <w:r w:rsidRPr="00480784">
        <w:rPr>
          <w:i/>
          <w:iCs/>
          <w:color w:val="000000" w:themeColor="text1"/>
        </w:rPr>
        <w:t>. Please take your time to read each one carefully. After each description, we will ask you to provide a brief assessment based on the information given. There are no right or wrong answers – we are interested in your personal opinion.”</w:t>
      </w:r>
      <w:r w:rsidRPr="00480784">
        <w:rPr>
          <w:color w:val="000000" w:themeColor="text1"/>
        </w:rPr>
        <w:t xml:space="preserve"> Each target profile appeared on a separate page and was followed by two evaluation measures: the feeling thermometer and the social status ladder. The order of the profiles was randomized across participants.</w:t>
      </w:r>
    </w:p>
    <w:p w14:paraId="3CD238C3" w14:textId="7CD8CE13" w:rsidR="003B12A4" w:rsidRPr="00480784" w:rsidRDefault="008D3786" w:rsidP="00633ADF">
      <w:pPr>
        <w:spacing w:line="480" w:lineRule="auto"/>
        <w:ind w:firstLine="720"/>
        <w:rPr>
          <w:b/>
          <w:color w:val="000000" w:themeColor="text1"/>
        </w:rPr>
      </w:pPr>
      <w:r w:rsidRPr="00480784">
        <w:rPr>
          <w:color w:val="000000" w:themeColor="text1"/>
        </w:rPr>
        <w:t>After evaluating all profiles, participants were asked whether they had previously taken part in studies on similar topics. The study concluded with a debriefing, which clarified that all target profiles were fictional.</w:t>
      </w:r>
    </w:p>
    <w:p w14:paraId="3D943C5A" w14:textId="77777777" w:rsidR="007741F2" w:rsidRDefault="007741F2" w:rsidP="00633ADF">
      <w:pPr>
        <w:spacing w:line="480" w:lineRule="auto"/>
        <w:rPr>
          <w:b/>
          <w:bCs/>
          <w:color w:val="000000" w:themeColor="text1"/>
        </w:rPr>
      </w:pPr>
      <w:r w:rsidRPr="009F2D04">
        <w:rPr>
          <w:b/>
          <w:bCs/>
          <w:color w:val="000000" w:themeColor="text1"/>
        </w:rPr>
        <w:t>Analytic Strategy</w:t>
      </w:r>
    </w:p>
    <w:p w14:paraId="3B2E1516" w14:textId="6B152293" w:rsidR="00EE517B" w:rsidRPr="00744B45" w:rsidRDefault="00EE517B" w:rsidP="00633ADF">
      <w:pPr>
        <w:spacing w:line="480" w:lineRule="auto"/>
        <w:ind w:firstLine="720"/>
        <w:rPr>
          <w:color w:val="000000" w:themeColor="text1"/>
        </w:rPr>
      </w:pPr>
      <w:r w:rsidRPr="00744B45">
        <w:rPr>
          <w:color w:val="000000" w:themeColor="text1"/>
          <w:shd w:val="clear" w:color="auto" w:fill="FFFFFF"/>
        </w:rPr>
        <w:t xml:space="preserve">A 2 x 2 x 2 </w:t>
      </w:r>
      <w:r w:rsidR="00312B14">
        <w:rPr>
          <w:color w:val="000000" w:themeColor="text1"/>
          <w:shd w:val="clear" w:color="auto" w:fill="FFFFFF"/>
        </w:rPr>
        <w:t>repeated measures</w:t>
      </w:r>
      <w:r w:rsidRPr="00744B45">
        <w:rPr>
          <w:color w:val="000000" w:themeColor="text1"/>
          <w:shd w:val="clear" w:color="auto" w:fill="FFFFFF"/>
        </w:rPr>
        <w:t xml:space="preserve"> ANOVA using the three factors of the design (</w:t>
      </w:r>
      <w:proofErr w:type="spellStart"/>
      <w:r>
        <w:rPr>
          <w:color w:val="000000" w:themeColor="text1"/>
          <w:shd w:val="clear" w:color="auto" w:fill="FFFFFF"/>
        </w:rPr>
        <w:t>PVoA</w:t>
      </w:r>
      <w:proofErr w:type="spellEnd"/>
      <w:r>
        <w:rPr>
          <w:color w:val="000000" w:themeColor="text1"/>
          <w:shd w:val="clear" w:color="auto" w:fill="FFFFFF"/>
        </w:rPr>
        <w:t xml:space="preserve"> Type, </w:t>
      </w:r>
      <w:r w:rsidRPr="00744B45">
        <w:rPr>
          <w:color w:val="000000" w:themeColor="text1"/>
          <w:shd w:val="clear" w:color="auto" w:fill="FFFFFF"/>
        </w:rPr>
        <w:t>Target Behavior</w:t>
      </w:r>
      <w:r>
        <w:rPr>
          <w:color w:val="000000" w:themeColor="text1"/>
          <w:shd w:val="clear" w:color="auto" w:fill="FFFFFF"/>
        </w:rPr>
        <w:t>,</w:t>
      </w:r>
      <w:r w:rsidRPr="00744B45">
        <w:rPr>
          <w:color w:val="000000" w:themeColor="text1"/>
          <w:shd w:val="clear" w:color="auto" w:fill="FFFFFF"/>
        </w:rPr>
        <w:t xml:space="preserve"> and Evaluative Dimension, within) was carried out. </w:t>
      </w:r>
      <w:r w:rsidRPr="00744B45">
        <w:rPr>
          <w:color w:val="000000" w:themeColor="text1"/>
        </w:rPr>
        <w:t xml:space="preserve">Partial eta-squared (η²ₚ) was reported as a measure of effect size, using the </w:t>
      </w:r>
      <w:proofErr w:type="spellStart"/>
      <w:r w:rsidRPr="00744B45">
        <w:rPr>
          <w:color w:val="000000" w:themeColor="text1"/>
        </w:rPr>
        <w:t>effectsize</w:t>
      </w:r>
      <w:proofErr w:type="spellEnd"/>
      <w:r w:rsidRPr="00744B45">
        <w:rPr>
          <w:color w:val="000000" w:themeColor="text1"/>
        </w:rPr>
        <w:t xml:space="preserve"> package (Ben-</w:t>
      </w:r>
      <w:proofErr w:type="spellStart"/>
      <w:r w:rsidRPr="00744B45">
        <w:rPr>
          <w:color w:val="000000" w:themeColor="text1"/>
        </w:rPr>
        <w:t>Schachar</w:t>
      </w:r>
      <w:proofErr w:type="spellEnd"/>
      <w:r w:rsidRPr="00744B45">
        <w:rPr>
          <w:color w:val="000000" w:themeColor="text1"/>
        </w:rPr>
        <w:t xml:space="preserve"> et al., 2020). For statistically significant main effects and interactions, estimated marginal means were obtained using the </w:t>
      </w:r>
      <w:proofErr w:type="spellStart"/>
      <w:r w:rsidRPr="00744B45">
        <w:rPr>
          <w:color w:val="000000" w:themeColor="text1"/>
        </w:rPr>
        <w:t>emmeans</w:t>
      </w:r>
      <w:proofErr w:type="spellEnd"/>
      <w:r w:rsidRPr="00744B45">
        <w:rPr>
          <w:color w:val="000000" w:themeColor="text1"/>
        </w:rPr>
        <w:t xml:space="preserve"> package (Lenth, 2025), and pairwise comparisons were conducted to examine to significant main effects and interactions.</w:t>
      </w:r>
    </w:p>
    <w:p w14:paraId="033E76D0" w14:textId="5F81677E" w:rsidR="0011086A" w:rsidRPr="00480784" w:rsidRDefault="0011086A" w:rsidP="00633ADF">
      <w:pPr>
        <w:spacing w:line="480" w:lineRule="auto"/>
        <w:rPr>
          <w:color w:val="000000" w:themeColor="text1"/>
        </w:rPr>
      </w:pPr>
      <w:r w:rsidRPr="00004CC0">
        <w:rPr>
          <w:b/>
          <w:color w:val="000000" w:themeColor="text1"/>
        </w:rPr>
        <w:t>Results</w:t>
      </w:r>
    </w:p>
    <w:p w14:paraId="0659F3F5" w14:textId="24669E79" w:rsidR="00C833C7" w:rsidRPr="00480784" w:rsidRDefault="00C833C7" w:rsidP="00633ADF">
      <w:pPr>
        <w:spacing w:line="480" w:lineRule="auto"/>
        <w:ind w:firstLine="567"/>
        <w:rPr>
          <w:color w:val="000000" w:themeColor="text1"/>
        </w:rPr>
      </w:pPr>
      <w:r w:rsidRPr="00480784">
        <w:rPr>
          <w:color w:val="000000" w:themeColor="text1"/>
        </w:rPr>
        <w:t xml:space="preserve">The analysis revealed significant main effects of PVoA Type, </w:t>
      </w:r>
      <w:proofErr w:type="gramStart"/>
      <w:r w:rsidR="00DB053C" w:rsidRPr="00480784">
        <w:rPr>
          <w:i/>
          <w:iCs/>
          <w:color w:val="000000" w:themeColor="text1"/>
        </w:rPr>
        <w:t>F</w:t>
      </w:r>
      <w:r w:rsidR="00DB053C" w:rsidRPr="00480784">
        <w:rPr>
          <w:color w:val="000000" w:themeColor="text1"/>
        </w:rPr>
        <w:t>(</w:t>
      </w:r>
      <w:proofErr w:type="gramEnd"/>
      <w:r w:rsidR="00DB053C" w:rsidRPr="00480784">
        <w:rPr>
          <w:color w:val="000000" w:themeColor="text1"/>
        </w:rPr>
        <w:t xml:space="preserve">1, </w:t>
      </w:r>
      <w:r w:rsidR="000C1430">
        <w:rPr>
          <w:color w:val="000000" w:themeColor="text1"/>
        </w:rPr>
        <w:t>73</w:t>
      </w:r>
      <w:r w:rsidR="00DB053C" w:rsidRPr="00480784">
        <w:rPr>
          <w:color w:val="000000" w:themeColor="text1"/>
        </w:rPr>
        <w:t xml:space="preserve">) = </w:t>
      </w:r>
      <w:r w:rsidR="000C1430">
        <w:rPr>
          <w:color w:val="000000" w:themeColor="text1"/>
        </w:rPr>
        <w:t>4.43</w:t>
      </w:r>
      <w:r w:rsidR="00DB053C" w:rsidRPr="00480784">
        <w:rPr>
          <w:color w:val="000000" w:themeColor="text1"/>
        </w:rPr>
        <w:t xml:space="preserve">, </w:t>
      </w:r>
      <w:r w:rsidR="00DB053C" w:rsidRPr="00480784">
        <w:rPr>
          <w:i/>
          <w:iCs/>
          <w:color w:val="000000" w:themeColor="text1"/>
        </w:rPr>
        <w:t>p</w:t>
      </w:r>
      <w:r w:rsidR="00DB053C" w:rsidRPr="00480784">
        <w:rPr>
          <w:color w:val="000000" w:themeColor="text1"/>
        </w:rPr>
        <w:t xml:space="preserve"> = .0</w:t>
      </w:r>
      <w:r w:rsidR="000C1430">
        <w:rPr>
          <w:color w:val="000000" w:themeColor="text1"/>
        </w:rPr>
        <w:t>39,</w:t>
      </w:r>
      <w:r w:rsidR="00DB053C" w:rsidRPr="00480784">
        <w:rPr>
          <w:color w:val="000000" w:themeColor="text1"/>
        </w:rPr>
        <w:t xml:space="preserve"> partial η² = .0</w:t>
      </w:r>
      <w:r w:rsidR="000C1430">
        <w:rPr>
          <w:color w:val="000000" w:themeColor="text1"/>
        </w:rPr>
        <w:t>40</w:t>
      </w:r>
      <w:r w:rsidRPr="00480784">
        <w:rPr>
          <w:color w:val="000000" w:themeColor="text1"/>
        </w:rPr>
        <w:t xml:space="preserve">, Target Behavior, </w:t>
      </w:r>
      <w:proofErr w:type="gramStart"/>
      <w:r w:rsidRPr="00480784">
        <w:rPr>
          <w:i/>
          <w:iCs/>
          <w:color w:val="000000" w:themeColor="text1"/>
        </w:rPr>
        <w:t>F</w:t>
      </w:r>
      <w:r w:rsidRPr="00480784">
        <w:rPr>
          <w:color w:val="000000" w:themeColor="text1"/>
        </w:rPr>
        <w:t>(</w:t>
      </w:r>
      <w:proofErr w:type="gramEnd"/>
      <w:r w:rsidRPr="00480784">
        <w:rPr>
          <w:color w:val="000000" w:themeColor="text1"/>
        </w:rPr>
        <w:t xml:space="preserve">1, </w:t>
      </w:r>
      <w:r w:rsidR="000C1430">
        <w:rPr>
          <w:color w:val="000000" w:themeColor="text1"/>
        </w:rPr>
        <w:t>73</w:t>
      </w:r>
      <w:r w:rsidRPr="00480784">
        <w:rPr>
          <w:color w:val="000000" w:themeColor="text1"/>
        </w:rPr>
        <w:t xml:space="preserve">) = </w:t>
      </w:r>
      <w:r w:rsidR="00DB053C" w:rsidRPr="00480784">
        <w:rPr>
          <w:color w:val="000000" w:themeColor="text1"/>
        </w:rPr>
        <w:t>1</w:t>
      </w:r>
      <w:r w:rsidR="000C1430">
        <w:rPr>
          <w:color w:val="000000" w:themeColor="text1"/>
        </w:rPr>
        <w:t>6</w:t>
      </w:r>
      <w:r w:rsidR="00DB053C" w:rsidRPr="00480784">
        <w:rPr>
          <w:color w:val="000000" w:themeColor="text1"/>
        </w:rPr>
        <w:t>.</w:t>
      </w:r>
      <w:r w:rsidR="000C1430">
        <w:rPr>
          <w:color w:val="000000" w:themeColor="text1"/>
        </w:rPr>
        <w:t>11</w:t>
      </w:r>
      <w:r w:rsidRPr="00480784">
        <w:rPr>
          <w:color w:val="000000" w:themeColor="text1"/>
        </w:rPr>
        <w:t xml:space="preserve">, </w:t>
      </w:r>
      <w:r w:rsidRPr="00480784">
        <w:rPr>
          <w:i/>
          <w:iCs/>
          <w:color w:val="000000" w:themeColor="text1"/>
        </w:rPr>
        <w:t>p</w:t>
      </w:r>
      <w:r w:rsidRPr="00480784">
        <w:rPr>
          <w:color w:val="000000" w:themeColor="text1"/>
        </w:rPr>
        <w:t xml:space="preserve"> </w:t>
      </w:r>
      <w:r w:rsidR="00DB053C" w:rsidRPr="00480784">
        <w:rPr>
          <w:color w:val="000000" w:themeColor="text1"/>
        </w:rPr>
        <w:t>&lt;</w:t>
      </w:r>
      <w:r w:rsidRPr="00480784">
        <w:rPr>
          <w:color w:val="000000" w:themeColor="text1"/>
        </w:rPr>
        <w:t xml:space="preserve"> .0</w:t>
      </w:r>
      <w:r w:rsidR="00DB053C" w:rsidRPr="00480784">
        <w:rPr>
          <w:color w:val="000000" w:themeColor="text1"/>
        </w:rPr>
        <w:t>01</w:t>
      </w:r>
      <w:r w:rsidRPr="00480784">
        <w:rPr>
          <w:color w:val="000000" w:themeColor="text1"/>
        </w:rPr>
        <w:t>, partial η² = .</w:t>
      </w:r>
      <w:r w:rsidR="000C1430">
        <w:rPr>
          <w:color w:val="000000" w:themeColor="text1"/>
        </w:rPr>
        <w:t>362</w:t>
      </w:r>
      <w:r w:rsidRPr="00480784">
        <w:rPr>
          <w:color w:val="000000" w:themeColor="text1"/>
        </w:rPr>
        <w:t>, and Evaluati</w:t>
      </w:r>
      <w:r w:rsidR="000C1430">
        <w:rPr>
          <w:color w:val="000000" w:themeColor="text1"/>
        </w:rPr>
        <w:t>ve</w:t>
      </w:r>
      <w:r w:rsidRPr="00480784">
        <w:rPr>
          <w:color w:val="000000" w:themeColor="text1"/>
        </w:rPr>
        <w:t xml:space="preserve"> </w:t>
      </w:r>
      <w:r w:rsidR="000C1430">
        <w:rPr>
          <w:color w:val="000000" w:themeColor="text1"/>
        </w:rPr>
        <w:t>Dimension</w:t>
      </w:r>
      <w:r w:rsidRPr="00480784">
        <w:rPr>
          <w:color w:val="000000" w:themeColor="text1"/>
        </w:rPr>
        <w:t xml:space="preserve">, </w:t>
      </w:r>
      <w:proofErr w:type="gramStart"/>
      <w:r w:rsidRPr="00480784">
        <w:rPr>
          <w:i/>
          <w:iCs/>
          <w:color w:val="000000" w:themeColor="text1"/>
        </w:rPr>
        <w:t>F</w:t>
      </w:r>
      <w:r w:rsidRPr="00480784">
        <w:rPr>
          <w:color w:val="000000" w:themeColor="text1"/>
        </w:rPr>
        <w:t>(</w:t>
      </w:r>
      <w:proofErr w:type="gramEnd"/>
      <w:r w:rsidRPr="00480784">
        <w:rPr>
          <w:color w:val="000000" w:themeColor="text1"/>
        </w:rPr>
        <w:t xml:space="preserve">1, </w:t>
      </w:r>
      <w:r w:rsidR="00DB053C" w:rsidRPr="00480784">
        <w:rPr>
          <w:color w:val="000000" w:themeColor="text1"/>
        </w:rPr>
        <w:t>73</w:t>
      </w:r>
      <w:r w:rsidRPr="00480784">
        <w:rPr>
          <w:color w:val="000000" w:themeColor="text1"/>
        </w:rPr>
        <w:t xml:space="preserve">) = </w:t>
      </w:r>
      <w:r w:rsidR="00DB053C" w:rsidRPr="00480784">
        <w:rPr>
          <w:color w:val="000000" w:themeColor="text1"/>
        </w:rPr>
        <w:t>23.0</w:t>
      </w:r>
      <w:r w:rsidR="000C1430">
        <w:rPr>
          <w:color w:val="000000" w:themeColor="text1"/>
        </w:rPr>
        <w:t>1</w:t>
      </w:r>
      <w:r w:rsidRPr="00480784">
        <w:rPr>
          <w:color w:val="000000" w:themeColor="text1"/>
        </w:rPr>
        <w:t xml:space="preserve">, </w:t>
      </w:r>
      <w:r w:rsidRPr="00480784">
        <w:rPr>
          <w:i/>
          <w:iCs/>
          <w:color w:val="000000" w:themeColor="text1"/>
        </w:rPr>
        <w:t>p</w:t>
      </w:r>
      <w:r w:rsidRPr="00480784">
        <w:rPr>
          <w:color w:val="000000" w:themeColor="text1"/>
        </w:rPr>
        <w:t xml:space="preserve"> </w:t>
      </w:r>
      <w:r w:rsidR="00DB053C" w:rsidRPr="00480784">
        <w:rPr>
          <w:color w:val="000000" w:themeColor="text1"/>
        </w:rPr>
        <w:t>&lt;</w:t>
      </w:r>
      <w:r w:rsidRPr="00480784">
        <w:rPr>
          <w:color w:val="000000" w:themeColor="text1"/>
        </w:rPr>
        <w:t xml:space="preserve"> .00</w:t>
      </w:r>
      <w:r w:rsidR="00DB053C" w:rsidRPr="00480784">
        <w:rPr>
          <w:color w:val="000000" w:themeColor="text1"/>
        </w:rPr>
        <w:t>1</w:t>
      </w:r>
      <w:r w:rsidRPr="00480784">
        <w:rPr>
          <w:color w:val="000000" w:themeColor="text1"/>
        </w:rPr>
        <w:t>, partial η² = .</w:t>
      </w:r>
      <w:r w:rsidR="00DB053C" w:rsidRPr="00480784">
        <w:rPr>
          <w:color w:val="000000" w:themeColor="text1"/>
        </w:rPr>
        <w:t>240</w:t>
      </w:r>
      <w:r w:rsidRPr="00480784">
        <w:rPr>
          <w:color w:val="000000" w:themeColor="text1"/>
        </w:rPr>
        <w:t xml:space="preserve"> (see Table </w:t>
      </w:r>
      <w:r w:rsidR="008A7964">
        <w:rPr>
          <w:color w:val="000000" w:themeColor="text1"/>
        </w:rPr>
        <w:t>S</w:t>
      </w:r>
      <w:r w:rsidRPr="00480784">
        <w:rPr>
          <w:color w:val="000000" w:themeColor="text1"/>
        </w:rPr>
        <w:t>2). Follow-up comparisons indicated that</w:t>
      </w:r>
      <w:r w:rsidR="002F50CE" w:rsidRPr="00480784">
        <w:rPr>
          <w:color w:val="000000" w:themeColor="text1"/>
        </w:rPr>
        <w:t xml:space="preserve"> target profiles describing active aging behaviors (</w:t>
      </w:r>
      <w:r w:rsidR="008F08CD" w:rsidRPr="00480784">
        <w:rPr>
          <w:i/>
          <w:iCs/>
          <w:color w:val="000000" w:themeColor="text1"/>
        </w:rPr>
        <w:t>M</w:t>
      </w:r>
      <w:r w:rsidR="008F08CD" w:rsidRPr="00480784">
        <w:rPr>
          <w:color w:val="000000" w:themeColor="text1"/>
        </w:rPr>
        <w:t xml:space="preserve"> = </w:t>
      </w:r>
      <w:r w:rsidR="005C1DD5" w:rsidRPr="00480784">
        <w:rPr>
          <w:color w:val="000000" w:themeColor="text1"/>
        </w:rPr>
        <w:t>8.33</w:t>
      </w:r>
      <w:r w:rsidR="008F08CD" w:rsidRPr="00480784">
        <w:rPr>
          <w:color w:val="000000" w:themeColor="text1"/>
        </w:rPr>
        <w:t xml:space="preserve">, </w:t>
      </w:r>
      <w:r w:rsidR="008F08CD" w:rsidRPr="00480784">
        <w:rPr>
          <w:i/>
          <w:iCs/>
          <w:color w:val="000000" w:themeColor="text1"/>
        </w:rPr>
        <w:t>SE</w:t>
      </w:r>
      <w:r w:rsidR="008F08CD" w:rsidRPr="00480784">
        <w:rPr>
          <w:color w:val="000000" w:themeColor="text1"/>
        </w:rPr>
        <w:t xml:space="preserve"> = 0.</w:t>
      </w:r>
      <w:r w:rsidR="005C1DD5" w:rsidRPr="00480784">
        <w:rPr>
          <w:color w:val="000000" w:themeColor="text1"/>
        </w:rPr>
        <w:t>10</w:t>
      </w:r>
      <w:r w:rsidR="002F50CE" w:rsidRPr="00480784">
        <w:rPr>
          <w:color w:val="000000" w:themeColor="text1"/>
        </w:rPr>
        <w:t>) were more positively evaluated than target profiles describing altruistic disengagement behaviors (</w:t>
      </w:r>
      <w:r w:rsidR="008F08CD" w:rsidRPr="00480784">
        <w:rPr>
          <w:i/>
          <w:iCs/>
          <w:color w:val="000000" w:themeColor="text1"/>
        </w:rPr>
        <w:t>M</w:t>
      </w:r>
      <w:r w:rsidR="008F08CD" w:rsidRPr="00480784">
        <w:rPr>
          <w:color w:val="000000" w:themeColor="text1"/>
        </w:rPr>
        <w:t xml:space="preserve"> = </w:t>
      </w:r>
      <w:r w:rsidR="005C1DD5" w:rsidRPr="00480784">
        <w:rPr>
          <w:color w:val="000000" w:themeColor="text1"/>
        </w:rPr>
        <w:t>8.12</w:t>
      </w:r>
      <w:r w:rsidR="008F08CD" w:rsidRPr="00480784">
        <w:rPr>
          <w:color w:val="000000" w:themeColor="text1"/>
        </w:rPr>
        <w:t xml:space="preserve">, </w:t>
      </w:r>
      <w:r w:rsidR="008F08CD" w:rsidRPr="00480784">
        <w:rPr>
          <w:i/>
          <w:iCs/>
          <w:color w:val="000000" w:themeColor="text1"/>
        </w:rPr>
        <w:t>SE</w:t>
      </w:r>
      <w:r w:rsidR="008F08CD" w:rsidRPr="00480784">
        <w:rPr>
          <w:color w:val="000000" w:themeColor="text1"/>
        </w:rPr>
        <w:t xml:space="preserve"> = 0.</w:t>
      </w:r>
      <w:r w:rsidR="005C1DD5" w:rsidRPr="00480784">
        <w:rPr>
          <w:color w:val="000000" w:themeColor="text1"/>
        </w:rPr>
        <w:t>10</w:t>
      </w:r>
      <w:r w:rsidR="002F50CE" w:rsidRPr="00480784">
        <w:rPr>
          <w:color w:val="000000" w:themeColor="text1"/>
        </w:rPr>
        <w:t>).</w:t>
      </w:r>
      <w:r w:rsidRPr="00480784">
        <w:rPr>
          <w:color w:val="000000" w:themeColor="text1"/>
        </w:rPr>
        <w:t xml:space="preserve"> </w:t>
      </w:r>
      <w:r w:rsidR="002F50CE" w:rsidRPr="00480784">
        <w:rPr>
          <w:color w:val="000000" w:themeColor="text1"/>
        </w:rPr>
        <w:t>A</w:t>
      </w:r>
      <w:r w:rsidRPr="00480784">
        <w:rPr>
          <w:color w:val="000000" w:themeColor="text1"/>
        </w:rPr>
        <w:t>s hypothesized</w:t>
      </w:r>
      <w:r w:rsidR="002F50CE" w:rsidRPr="00480784">
        <w:rPr>
          <w:color w:val="000000" w:themeColor="text1"/>
        </w:rPr>
        <w:t xml:space="preserve"> (H1)</w:t>
      </w:r>
      <w:r w:rsidRPr="00480784">
        <w:rPr>
          <w:color w:val="000000" w:themeColor="text1"/>
        </w:rPr>
        <w:t xml:space="preserve">, targets who violated </w:t>
      </w:r>
      <w:r w:rsidR="00245AA0">
        <w:rPr>
          <w:color w:val="000000" w:themeColor="text1"/>
        </w:rPr>
        <w:t xml:space="preserve">one of the aging </w:t>
      </w:r>
      <w:r w:rsidRPr="00480784">
        <w:rPr>
          <w:color w:val="000000" w:themeColor="text1"/>
        </w:rPr>
        <w:t>norms were evaluated less positively (</w:t>
      </w:r>
      <w:r w:rsidRPr="00480784">
        <w:rPr>
          <w:i/>
          <w:iCs/>
          <w:color w:val="000000" w:themeColor="text1"/>
        </w:rPr>
        <w:t>M</w:t>
      </w:r>
      <w:r w:rsidRPr="00480784">
        <w:rPr>
          <w:color w:val="000000" w:themeColor="text1"/>
        </w:rPr>
        <w:t xml:space="preserve"> = </w:t>
      </w:r>
      <w:r w:rsidR="005C1DD5" w:rsidRPr="00480784">
        <w:rPr>
          <w:color w:val="000000" w:themeColor="text1"/>
        </w:rPr>
        <w:t>8.05</w:t>
      </w:r>
      <w:r w:rsidRPr="00480784">
        <w:rPr>
          <w:color w:val="000000" w:themeColor="text1"/>
        </w:rPr>
        <w:t xml:space="preserve">, </w:t>
      </w:r>
      <w:r w:rsidRPr="00480784">
        <w:rPr>
          <w:i/>
          <w:iCs/>
          <w:color w:val="000000" w:themeColor="text1"/>
        </w:rPr>
        <w:t>SE</w:t>
      </w:r>
      <w:r w:rsidRPr="00480784">
        <w:rPr>
          <w:color w:val="000000" w:themeColor="text1"/>
        </w:rPr>
        <w:t xml:space="preserve"> = 0.</w:t>
      </w:r>
      <w:r w:rsidR="005C1DD5" w:rsidRPr="00480784">
        <w:rPr>
          <w:color w:val="000000" w:themeColor="text1"/>
        </w:rPr>
        <w:t>10</w:t>
      </w:r>
      <w:r w:rsidRPr="00480784">
        <w:rPr>
          <w:color w:val="000000" w:themeColor="text1"/>
        </w:rPr>
        <w:t>) than targets who adhered to them (</w:t>
      </w:r>
      <w:r w:rsidRPr="00480784">
        <w:rPr>
          <w:i/>
          <w:iCs/>
          <w:color w:val="000000" w:themeColor="text1"/>
        </w:rPr>
        <w:t>M</w:t>
      </w:r>
      <w:r w:rsidRPr="00480784">
        <w:rPr>
          <w:color w:val="000000" w:themeColor="text1"/>
        </w:rPr>
        <w:t xml:space="preserve"> = </w:t>
      </w:r>
      <w:r w:rsidR="005C1DD5" w:rsidRPr="00480784">
        <w:rPr>
          <w:color w:val="000000" w:themeColor="text1"/>
        </w:rPr>
        <w:t>8.41</w:t>
      </w:r>
      <w:r w:rsidRPr="00480784">
        <w:rPr>
          <w:color w:val="000000" w:themeColor="text1"/>
        </w:rPr>
        <w:t xml:space="preserve">, </w:t>
      </w:r>
      <w:r w:rsidRPr="00480784">
        <w:rPr>
          <w:i/>
          <w:iCs/>
          <w:color w:val="000000" w:themeColor="text1"/>
        </w:rPr>
        <w:t>SE</w:t>
      </w:r>
      <w:r w:rsidRPr="00480784">
        <w:rPr>
          <w:color w:val="000000" w:themeColor="text1"/>
        </w:rPr>
        <w:t xml:space="preserve"> = 0.</w:t>
      </w:r>
      <w:r w:rsidR="005C1DD5" w:rsidRPr="00480784">
        <w:rPr>
          <w:color w:val="000000" w:themeColor="text1"/>
        </w:rPr>
        <w:t>10</w:t>
      </w:r>
      <w:r w:rsidRPr="00480784">
        <w:rPr>
          <w:color w:val="000000" w:themeColor="text1"/>
        </w:rPr>
        <w:t xml:space="preserve">). </w:t>
      </w:r>
      <w:r w:rsidRPr="00480784">
        <w:rPr>
          <w:color w:val="000000" w:themeColor="text1"/>
        </w:rPr>
        <w:lastRenderedPageBreak/>
        <w:t xml:space="preserve">Overall, </w:t>
      </w:r>
      <w:r w:rsidR="005C1DD5" w:rsidRPr="00480784">
        <w:rPr>
          <w:color w:val="000000" w:themeColor="text1"/>
        </w:rPr>
        <w:t>warmth</w:t>
      </w:r>
      <w:r w:rsidRPr="00480784">
        <w:rPr>
          <w:color w:val="000000" w:themeColor="text1"/>
        </w:rPr>
        <w:t xml:space="preserve"> ratings (</w:t>
      </w:r>
      <w:r w:rsidRPr="00480784">
        <w:rPr>
          <w:i/>
          <w:iCs/>
          <w:color w:val="000000" w:themeColor="text1"/>
        </w:rPr>
        <w:t>M</w:t>
      </w:r>
      <w:r w:rsidRPr="00480784">
        <w:rPr>
          <w:color w:val="000000" w:themeColor="text1"/>
        </w:rPr>
        <w:t xml:space="preserve"> = </w:t>
      </w:r>
      <w:r w:rsidR="005C1DD5" w:rsidRPr="00480784">
        <w:rPr>
          <w:color w:val="000000" w:themeColor="text1"/>
        </w:rPr>
        <w:t>8.53</w:t>
      </w:r>
      <w:r w:rsidRPr="00480784">
        <w:rPr>
          <w:color w:val="000000" w:themeColor="text1"/>
        </w:rPr>
        <w:t xml:space="preserve">, </w:t>
      </w:r>
      <w:r w:rsidRPr="00480784">
        <w:rPr>
          <w:i/>
          <w:iCs/>
          <w:color w:val="000000" w:themeColor="text1"/>
        </w:rPr>
        <w:t>SE</w:t>
      </w:r>
      <w:r w:rsidRPr="00480784">
        <w:rPr>
          <w:color w:val="000000" w:themeColor="text1"/>
        </w:rPr>
        <w:t xml:space="preserve"> = 0.</w:t>
      </w:r>
      <w:r w:rsidR="005C1DD5" w:rsidRPr="00480784">
        <w:rPr>
          <w:color w:val="000000" w:themeColor="text1"/>
        </w:rPr>
        <w:t>11</w:t>
      </w:r>
      <w:r w:rsidRPr="00480784">
        <w:rPr>
          <w:color w:val="000000" w:themeColor="text1"/>
        </w:rPr>
        <w:t xml:space="preserve">) were higher than </w:t>
      </w:r>
      <w:r w:rsidR="005C1DD5" w:rsidRPr="00480784">
        <w:rPr>
          <w:color w:val="000000" w:themeColor="text1"/>
        </w:rPr>
        <w:t>social status</w:t>
      </w:r>
      <w:r w:rsidRPr="00480784">
        <w:rPr>
          <w:color w:val="000000" w:themeColor="text1"/>
        </w:rPr>
        <w:t xml:space="preserve"> ratings (</w:t>
      </w:r>
      <w:r w:rsidRPr="00480784">
        <w:rPr>
          <w:i/>
          <w:iCs/>
          <w:color w:val="000000" w:themeColor="text1"/>
        </w:rPr>
        <w:t>M</w:t>
      </w:r>
      <w:r w:rsidRPr="00480784">
        <w:rPr>
          <w:color w:val="000000" w:themeColor="text1"/>
        </w:rPr>
        <w:t xml:space="preserve"> = </w:t>
      </w:r>
      <w:r w:rsidR="005C1DD5" w:rsidRPr="00480784">
        <w:rPr>
          <w:color w:val="000000" w:themeColor="text1"/>
        </w:rPr>
        <w:t>7.92</w:t>
      </w:r>
      <w:r w:rsidRPr="00480784">
        <w:rPr>
          <w:color w:val="000000" w:themeColor="text1"/>
        </w:rPr>
        <w:t xml:space="preserve">, </w:t>
      </w:r>
      <w:r w:rsidRPr="00480784">
        <w:rPr>
          <w:i/>
          <w:iCs/>
          <w:color w:val="000000" w:themeColor="text1"/>
        </w:rPr>
        <w:t>SE</w:t>
      </w:r>
      <w:r w:rsidRPr="00480784">
        <w:rPr>
          <w:color w:val="000000" w:themeColor="text1"/>
        </w:rPr>
        <w:t xml:space="preserve"> = 0.</w:t>
      </w:r>
      <w:r w:rsidR="005C1DD5" w:rsidRPr="00480784">
        <w:rPr>
          <w:color w:val="000000" w:themeColor="text1"/>
        </w:rPr>
        <w:t>11)</w:t>
      </w:r>
      <w:r w:rsidRPr="00480784">
        <w:rPr>
          <w:color w:val="000000" w:themeColor="text1"/>
        </w:rPr>
        <w:t>.</w:t>
      </w:r>
    </w:p>
    <w:p w14:paraId="4E25E042" w14:textId="2C8FF2D1" w:rsidR="001E23EF" w:rsidRPr="00480784" w:rsidRDefault="00C81BCD" w:rsidP="00633ADF">
      <w:pPr>
        <w:spacing w:line="480" w:lineRule="auto"/>
        <w:ind w:firstLine="567"/>
        <w:rPr>
          <w:color w:val="000000" w:themeColor="text1"/>
        </w:rPr>
      </w:pPr>
      <w:r w:rsidRPr="00480784">
        <w:rPr>
          <w:color w:val="000000" w:themeColor="text1"/>
        </w:rPr>
        <w:t xml:space="preserve">Confirming H2, a significant </w:t>
      </w:r>
      <w:proofErr w:type="spellStart"/>
      <w:r w:rsidRPr="00480784">
        <w:rPr>
          <w:color w:val="000000" w:themeColor="text1"/>
        </w:rPr>
        <w:t>PVoA</w:t>
      </w:r>
      <w:proofErr w:type="spellEnd"/>
      <w:r w:rsidR="00004CC0">
        <w:rPr>
          <w:color w:val="000000" w:themeColor="text1"/>
        </w:rPr>
        <w:t xml:space="preserve"> Type</w:t>
      </w:r>
      <w:r w:rsidRPr="00480784">
        <w:rPr>
          <w:color w:val="000000" w:themeColor="text1"/>
        </w:rPr>
        <w:t xml:space="preserve"> by Target Behavior interaction emerged, </w:t>
      </w:r>
      <w:proofErr w:type="gramStart"/>
      <w:r w:rsidRPr="00480784">
        <w:rPr>
          <w:i/>
          <w:iCs/>
          <w:color w:val="000000" w:themeColor="text1"/>
        </w:rPr>
        <w:t>F</w:t>
      </w:r>
      <w:r w:rsidRPr="00480784">
        <w:rPr>
          <w:color w:val="000000" w:themeColor="text1"/>
        </w:rPr>
        <w:t>(</w:t>
      </w:r>
      <w:proofErr w:type="gramEnd"/>
      <w:r w:rsidRPr="00480784">
        <w:rPr>
          <w:color w:val="000000" w:themeColor="text1"/>
        </w:rPr>
        <w:t xml:space="preserve">1, </w:t>
      </w:r>
      <w:r w:rsidR="00004CC0">
        <w:rPr>
          <w:color w:val="000000" w:themeColor="text1"/>
        </w:rPr>
        <w:t>73</w:t>
      </w:r>
      <w:r w:rsidRPr="00480784">
        <w:rPr>
          <w:color w:val="000000" w:themeColor="text1"/>
        </w:rPr>
        <w:t xml:space="preserve">) = </w:t>
      </w:r>
      <w:r w:rsidR="00004CC0">
        <w:rPr>
          <w:color w:val="000000" w:themeColor="text1"/>
        </w:rPr>
        <w:t>77.12</w:t>
      </w:r>
      <w:r w:rsidRPr="00480784">
        <w:rPr>
          <w:color w:val="000000" w:themeColor="text1"/>
        </w:rPr>
        <w:t xml:space="preserve">, </w:t>
      </w:r>
      <w:r w:rsidRPr="00480784">
        <w:rPr>
          <w:i/>
          <w:iCs/>
          <w:color w:val="000000" w:themeColor="text1"/>
        </w:rPr>
        <w:t>p</w:t>
      </w:r>
      <w:r w:rsidRPr="00480784">
        <w:rPr>
          <w:color w:val="000000" w:themeColor="text1"/>
        </w:rPr>
        <w:t xml:space="preserve"> &lt; .001, partial η² = .1</w:t>
      </w:r>
      <w:r w:rsidR="00004CC0">
        <w:rPr>
          <w:color w:val="000000" w:themeColor="text1"/>
        </w:rPr>
        <w:t>8</w:t>
      </w:r>
      <w:r w:rsidRPr="00480784">
        <w:rPr>
          <w:color w:val="000000" w:themeColor="text1"/>
        </w:rPr>
        <w:t>1.</w:t>
      </w:r>
      <w:r w:rsidR="0045523B" w:rsidRPr="00480784">
        <w:rPr>
          <w:color w:val="000000" w:themeColor="text1"/>
        </w:rPr>
        <w:t xml:space="preserve"> To explore the significant interaction between PVoA Type and Target Behavior, pairwise comparisons of estimated marginal means were conducted. </w:t>
      </w:r>
      <w:r w:rsidR="00245AA0">
        <w:rPr>
          <w:color w:val="000000" w:themeColor="text1"/>
        </w:rPr>
        <w:t xml:space="preserve">For </w:t>
      </w:r>
      <w:r w:rsidR="0045523B" w:rsidRPr="00480784">
        <w:rPr>
          <w:color w:val="000000" w:themeColor="text1"/>
        </w:rPr>
        <w:t>the activation</w:t>
      </w:r>
      <w:r w:rsidR="00245AA0">
        <w:rPr>
          <w:color w:val="000000" w:themeColor="text1"/>
        </w:rPr>
        <w:t>-related</w:t>
      </w:r>
      <w:r w:rsidR="0045523B" w:rsidRPr="00480784">
        <w:rPr>
          <w:color w:val="000000" w:themeColor="text1"/>
        </w:rPr>
        <w:t xml:space="preserve"> </w:t>
      </w:r>
      <w:r w:rsidR="008371A7">
        <w:rPr>
          <w:color w:val="000000" w:themeColor="text1"/>
        </w:rPr>
        <w:t>target profiles</w:t>
      </w:r>
      <w:r w:rsidR="0045523B" w:rsidRPr="00480784">
        <w:rPr>
          <w:color w:val="000000" w:themeColor="text1"/>
        </w:rPr>
        <w:t>, adherence behaviors were rated more positively (</w:t>
      </w:r>
      <w:r w:rsidR="0045523B" w:rsidRPr="00480784">
        <w:rPr>
          <w:i/>
          <w:iCs/>
          <w:color w:val="000000" w:themeColor="text1"/>
        </w:rPr>
        <w:t>M</w:t>
      </w:r>
      <w:r w:rsidR="0045523B" w:rsidRPr="00480784">
        <w:rPr>
          <w:color w:val="000000" w:themeColor="text1"/>
        </w:rPr>
        <w:t xml:space="preserve"> = 9.05, </w:t>
      </w:r>
      <w:r w:rsidR="0045523B" w:rsidRPr="00480784">
        <w:rPr>
          <w:i/>
          <w:iCs/>
          <w:color w:val="000000" w:themeColor="text1"/>
        </w:rPr>
        <w:t>SE</w:t>
      </w:r>
      <w:r w:rsidR="0045523B" w:rsidRPr="00480784">
        <w:rPr>
          <w:color w:val="000000" w:themeColor="text1"/>
        </w:rPr>
        <w:t xml:space="preserve"> = 0.1</w:t>
      </w:r>
      <w:r w:rsidR="00BF24E7">
        <w:rPr>
          <w:color w:val="000000" w:themeColor="text1"/>
        </w:rPr>
        <w:t>2</w:t>
      </w:r>
      <w:r w:rsidR="0045523B" w:rsidRPr="00480784">
        <w:rPr>
          <w:color w:val="000000" w:themeColor="text1"/>
        </w:rPr>
        <w:t>) than violation behaviors (</w:t>
      </w:r>
      <w:r w:rsidR="0045523B" w:rsidRPr="00480784">
        <w:rPr>
          <w:i/>
          <w:iCs/>
          <w:color w:val="000000" w:themeColor="text1"/>
        </w:rPr>
        <w:t>M</w:t>
      </w:r>
      <w:r w:rsidR="0045523B" w:rsidRPr="00480784">
        <w:rPr>
          <w:color w:val="000000" w:themeColor="text1"/>
        </w:rPr>
        <w:t xml:space="preserve"> = 7.61, </w:t>
      </w:r>
      <w:r w:rsidR="0045523B" w:rsidRPr="00480784">
        <w:rPr>
          <w:i/>
          <w:iCs/>
          <w:color w:val="000000" w:themeColor="text1"/>
        </w:rPr>
        <w:t>SE</w:t>
      </w:r>
      <w:r w:rsidR="0045523B" w:rsidRPr="00480784">
        <w:rPr>
          <w:color w:val="000000" w:themeColor="text1"/>
        </w:rPr>
        <w:t xml:space="preserve"> = 0.13), </w:t>
      </w:r>
      <w:proofErr w:type="gramStart"/>
      <w:r w:rsidR="0045523B" w:rsidRPr="00480784">
        <w:rPr>
          <w:i/>
          <w:iCs/>
          <w:color w:val="000000" w:themeColor="text1"/>
        </w:rPr>
        <w:t>t</w:t>
      </w:r>
      <w:r w:rsidR="0045523B" w:rsidRPr="00480784">
        <w:rPr>
          <w:color w:val="000000" w:themeColor="text1"/>
        </w:rPr>
        <w:t>(</w:t>
      </w:r>
      <w:proofErr w:type="gramEnd"/>
      <w:r w:rsidR="00BF24E7">
        <w:rPr>
          <w:color w:val="000000" w:themeColor="text1"/>
        </w:rPr>
        <w:t>73</w:t>
      </w:r>
      <w:r w:rsidR="0045523B" w:rsidRPr="00480784">
        <w:rPr>
          <w:color w:val="000000" w:themeColor="text1"/>
        </w:rPr>
        <w:t>) = 9.</w:t>
      </w:r>
      <w:r w:rsidR="00BF24E7">
        <w:rPr>
          <w:color w:val="000000" w:themeColor="text1"/>
        </w:rPr>
        <w:t>92</w:t>
      </w:r>
      <w:r w:rsidR="0045523B" w:rsidRPr="00480784">
        <w:rPr>
          <w:color w:val="000000" w:themeColor="text1"/>
        </w:rPr>
        <w:t xml:space="preserve">, </w:t>
      </w:r>
      <w:r w:rsidR="0045523B" w:rsidRPr="00480784">
        <w:rPr>
          <w:i/>
          <w:iCs/>
          <w:color w:val="000000" w:themeColor="text1"/>
        </w:rPr>
        <w:t>p</w:t>
      </w:r>
      <w:r w:rsidR="0045523B" w:rsidRPr="00480784">
        <w:rPr>
          <w:color w:val="000000" w:themeColor="text1"/>
        </w:rPr>
        <w:t xml:space="preserve"> &lt; .001. In contrast, </w:t>
      </w:r>
      <w:r w:rsidR="00245AA0">
        <w:rPr>
          <w:color w:val="000000" w:themeColor="text1"/>
        </w:rPr>
        <w:t xml:space="preserve">for </w:t>
      </w:r>
      <w:r w:rsidR="0045523B" w:rsidRPr="00480784">
        <w:rPr>
          <w:color w:val="000000" w:themeColor="text1"/>
        </w:rPr>
        <w:t xml:space="preserve">the disengagement </w:t>
      </w:r>
      <w:r w:rsidR="008371A7">
        <w:rPr>
          <w:color w:val="000000" w:themeColor="text1"/>
        </w:rPr>
        <w:t>target profiles</w:t>
      </w:r>
      <w:r w:rsidR="0045523B" w:rsidRPr="00480784">
        <w:rPr>
          <w:color w:val="000000" w:themeColor="text1"/>
        </w:rPr>
        <w:t xml:space="preserve">, </w:t>
      </w:r>
      <w:r w:rsidR="00245AA0">
        <w:rPr>
          <w:color w:val="000000" w:themeColor="text1"/>
        </w:rPr>
        <w:t xml:space="preserve">this effect was reversed, with </w:t>
      </w:r>
      <w:r w:rsidR="0045523B" w:rsidRPr="00480784">
        <w:rPr>
          <w:color w:val="000000" w:themeColor="text1"/>
        </w:rPr>
        <w:t>violation behaviors receiv</w:t>
      </w:r>
      <w:r w:rsidR="00245AA0">
        <w:rPr>
          <w:color w:val="000000" w:themeColor="text1"/>
        </w:rPr>
        <w:t>ing</w:t>
      </w:r>
      <w:r w:rsidR="0045523B" w:rsidRPr="00480784">
        <w:rPr>
          <w:color w:val="000000" w:themeColor="text1"/>
        </w:rPr>
        <w:t xml:space="preserve"> higher ratings (</w:t>
      </w:r>
      <w:r w:rsidR="0045523B" w:rsidRPr="00480784">
        <w:rPr>
          <w:i/>
          <w:iCs/>
          <w:color w:val="000000" w:themeColor="text1"/>
        </w:rPr>
        <w:t>M</w:t>
      </w:r>
      <w:r w:rsidR="0045523B" w:rsidRPr="00480784">
        <w:rPr>
          <w:color w:val="000000" w:themeColor="text1"/>
        </w:rPr>
        <w:t xml:space="preserve"> = 8.48, </w:t>
      </w:r>
      <w:r w:rsidR="0045523B" w:rsidRPr="00480784">
        <w:rPr>
          <w:i/>
          <w:iCs/>
          <w:color w:val="000000" w:themeColor="text1"/>
        </w:rPr>
        <w:t>SE</w:t>
      </w:r>
      <w:r w:rsidR="0045523B" w:rsidRPr="00480784">
        <w:rPr>
          <w:color w:val="000000" w:themeColor="text1"/>
        </w:rPr>
        <w:t xml:space="preserve"> = 0.13) than adherence behaviors (</w:t>
      </w:r>
      <w:r w:rsidR="0045523B" w:rsidRPr="00480784">
        <w:rPr>
          <w:i/>
          <w:iCs/>
          <w:color w:val="000000" w:themeColor="text1"/>
        </w:rPr>
        <w:t>M</w:t>
      </w:r>
      <w:r w:rsidR="0045523B" w:rsidRPr="00480784">
        <w:rPr>
          <w:color w:val="000000" w:themeColor="text1"/>
        </w:rPr>
        <w:t xml:space="preserve"> = 7.76, </w:t>
      </w:r>
      <w:r w:rsidR="0045523B" w:rsidRPr="00480784">
        <w:rPr>
          <w:i/>
          <w:iCs/>
          <w:color w:val="000000" w:themeColor="text1"/>
        </w:rPr>
        <w:t>SE</w:t>
      </w:r>
      <w:r w:rsidR="0045523B" w:rsidRPr="00480784">
        <w:rPr>
          <w:color w:val="000000" w:themeColor="text1"/>
        </w:rPr>
        <w:t xml:space="preserve"> = 0.13), </w:t>
      </w:r>
      <w:proofErr w:type="gramStart"/>
      <w:r w:rsidR="0045523B" w:rsidRPr="00480784">
        <w:rPr>
          <w:i/>
          <w:iCs/>
          <w:color w:val="000000" w:themeColor="text1"/>
        </w:rPr>
        <w:t>t</w:t>
      </w:r>
      <w:r w:rsidR="0045523B" w:rsidRPr="00480784">
        <w:rPr>
          <w:color w:val="000000" w:themeColor="text1"/>
        </w:rPr>
        <w:t>(</w:t>
      </w:r>
      <w:proofErr w:type="gramEnd"/>
      <w:r w:rsidR="00BF24E7">
        <w:rPr>
          <w:color w:val="000000" w:themeColor="text1"/>
        </w:rPr>
        <w:t>73</w:t>
      </w:r>
      <w:r w:rsidR="0045523B" w:rsidRPr="00480784">
        <w:rPr>
          <w:color w:val="000000" w:themeColor="text1"/>
        </w:rPr>
        <w:t>) = –4.</w:t>
      </w:r>
      <w:r w:rsidR="00BF24E7">
        <w:rPr>
          <w:color w:val="000000" w:themeColor="text1"/>
        </w:rPr>
        <w:t>53</w:t>
      </w:r>
      <w:r w:rsidR="0045523B" w:rsidRPr="00480784">
        <w:rPr>
          <w:color w:val="000000" w:themeColor="text1"/>
        </w:rPr>
        <w:t xml:space="preserve">, </w:t>
      </w:r>
      <w:r w:rsidR="0045523B" w:rsidRPr="00480784">
        <w:rPr>
          <w:i/>
          <w:iCs/>
          <w:color w:val="000000" w:themeColor="text1"/>
        </w:rPr>
        <w:t>p</w:t>
      </w:r>
      <w:r w:rsidR="0045523B" w:rsidRPr="00480784">
        <w:rPr>
          <w:color w:val="000000" w:themeColor="text1"/>
        </w:rPr>
        <w:t xml:space="preserve"> &lt; .001. These findings suggest that the evaluation of adherence </w:t>
      </w:r>
      <w:r w:rsidR="009D20C1">
        <w:rPr>
          <w:color w:val="000000" w:themeColor="text1"/>
        </w:rPr>
        <w:t>vs.</w:t>
      </w:r>
      <w:r w:rsidR="0045523B" w:rsidRPr="00480784">
        <w:rPr>
          <w:color w:val="000000" w:themeColor="text1"/>
        </w:rPr>
        <w:t xml:space="preserve"> violation behavior is strongly influenced by the type of </w:t>
      </w:r>
      <w:r w:rsidR="00A23130" w:rsidRPr="00480784">
        <w:rPr>
          <w:color w:val="000000" w:themeColor="text1"/>
        </w:rPr>
        <w:t>PVoA</w:t>
      </w:r>
      <w:r w:rsidR="0045523B" w:rsidRPr="00480784">
        <w:rPr>
          <w:color w:val="000000" w:themeColor="text1"/>
        </w:rPr>
        <w:t xml:space="preserve">: </w:t>
      </w:r>
      <w:r w:rsidR="008371A7">
        <w:rPr>
          <w:color w:val="000000" w:themeColor="text1"/>
        </w:rPr>
        <w:t>U</w:t>
      </w:r>
      <w:r w:rsidR="001E23EF" w:rsidRPr="00480784">
        <w:rPr>
          <w:color w:val="000000" w:themeColor="text1"/>
        </w:rPr>
        <w:t>nder activation norms, adherence is viewed more positively, whereas under disengagement norms, violations are evaluated more favorably in the work context.</w:t>
      </w:r>
    </w:p>
    <w:p w14:paraId="10088696" w14:textId="008C1A82" w:rsidR="00330A9E" w:rsidRPr="00480784" w:rsidRDefault="00DA469A" w:rsidP="00633ADF">
      <w:pPr>
        <w:spacing w:line="480" w:lineRule="auto"/>
        <w:ind w:firstLine="567"/>
        <w:rPr>
          <w:color w:val="000000" w:themeColor="text1"/>
        </w:rPr>
      </w:pPr>
      <w:r w:rsidRPr="00480784">
        <w:rPr>
          <w:color w:val="000000" w:themeColor="text1"/>
        </w:rPr>
        <w:t>In line with H3, the interaction between PVoA Type and Target Behavior was further qualified by Evaluati</w:t>
      </w:r>
      <w:r w:rsidR="00072C40">
        <w:rPr>
          <w:color w:val="000000" w:themeColor="text1"/>
        </w:rPr>
        <w:t>ve</w:t>
      </w:r>
      <w:r w:rsidRPr="00480784">
        <w:rPr>
          <w:color w:val="000000" w:themeColor="text1"/>
        </w:rPr>
        <w:t xml:space="preserve"> </w:t>
      </w:r>
      <w:r w:rsidR="00072C40">
        <w:rPr>
          <w:color w:val="000000" w:themeColor="text1"/>
        </w:rPr>
        <w:t>Dimension</w:t>
      </w:r>
      <w:r w:rsidRPr="00480784">
        <w:rPr>
          <w:color w:val="000000" w:themeColor="text1"/>
        </w:rPr>
        <w:t xml:space="preserve">, </w:t>
      </w:r>
      <w:proofErr w:type="gramStart"/>
      <w:r w:rsidR="00C045CA" w:rsidRPr="00480784">
        <w:rPr>
          <w:i/>
          <w:iCs/>
          <w:color w:val="000000" w:themeColor="text1"/>
        </w:rPr>
        <w:t>F</w:t>
      </w:r>
      <w:r w:rsidR="00C045CA" w:rsidRPr="00480784">
        <w:rPr>
          <w:color w:val="000000" w:themeColor="text1"/>
        </w:rPr>
        <w:t>(</w:t>
      </w:r>
      <w:proofErr w:type="gramEnd"/>
      <w:r w:rsidR="00C045CA" w:rsidRPr="00480784">
        <w:rPr>
          <w:color w:val="000000" w:themeColor="text1"/>
        </w:rPr>
        <w:t xml:space="preserve">1, </w:t>
      </w:r>
      <w:r w:rsidR="00072C40">
        <w:rPr>
          <w:color w:val="000000" w:themeColor="text1"/>
        </w:rPr>
        <w:t>73</w:t>
      </w:r>
      <w:r w:rsidR="00C045CA" w:rsidRPr="00480784">
        <w:rPr>
          <w:color w:val="000000" w:themeColor="text1"/>
        </w:rPr>
        <w:t xml:space="preserve">) = </w:t>
      </w:r>
      <w:r w:rsidR="00072C40">
        <w:rPr>
          <w:color w:val="000000" w:themeColor="text1"/>
        </w:rPr>
        <w:t>41.43</w:t>
      </w:r>
      <w:r w:rsidR="00C045CA" w:rsidRPr="00480784">
        <w:rPr>
          <w:color w:val="000000" w:themeColor="text1"/>
        </w:rPr>
        <w:t xml:space="preserve">, </w:t>
      </w:r>
      <w:r w:rsidR="00C045CA" w:rsidRPr="00480784">
        <w:rPr>
          <w:i/>
          <w:iCs/>
          <w:color w:val="000000" w:themeColor="text1"/>
        </w:rPr>
        <w:t>p</w:t>
      </w:r>
      <w:r w:rsidR="00C045CA" w:rsidRPr="00480784">
        <w:rPr>
          <w:color w:val="000000" w:themeColor="text1"/>
        </w:rPr>
        <w:t xml:space="preserve"> &lt; .001, partial η² = .</w:t>
      </w:r>
      <w:r w:rsidR="00072C40">
        <w:rPr>
          <w:color w:val="000000" w:themeColor="text1"/>
        </w:rPr>
        <w:t>514</w:t>
      </w:r>
      <w:r w:rsidR="00C045CA" w:rsidRPr="00480784">
        <w:rPr>
          <w:color w:val="000000" w:themeColor="text1"/>
        </w:rPr>
        <w:t>.</w:t>
      </w:r>
      <w:r w:rsidR="003F7B3A" w:rsidRPr="00480784">
        <w:rPr>
          <w:color w:val="000000" w:themeColor="text1"/>
        </w:rPr>
        <w:t xml:space="preserve"> </w:t>
      </w:r>
      <w:r w:rsidR="00330A9E" w:rsidRPr="00480784">
        <w:rPr>
          <w:color w:val="000000" w:themeColor="text1"/>
        </w:rPr>
        <w:t>This three-way interaction indicates that the effect of PVoA Type and Target Behavior on evaluations differed depending on whether participants rated social status or warmth.</w:t>
      </w:r>
      <w:r w:rsidR="00891C32" w:rsidRPr="00480784">
        <w:rPr>
          <w:color w:val="000000" w:themeColor="text1"/>
        </w:rPr>
        <w:t xml:space="preserve"> </w:t>
      </w:r>
      <w:r w:rsidR="003F7B3A" w:rsidRPr="00480784">
        <w:rPr>
          <w:color w:val="000000" w:themeColor="text1"/>
        </w:rPr>
        <w:t xml:space="preserve">An examination of the three-way interaction revealed that the two-way interaction between PVoA Type and Target Behavior was </w:t>
      </w:r>
      <w:r w:rsidR="00330A9E" w:rsidRPr="00480784">
        <w:rPr>
          <w:color w:val="000000" w:themeColor="text1"/>
        </w:rPr>
        <w:t xml:space="preserve">primarily driven </w:t>
      </w:r>
      <w:r w:rsidR="003F7B3A" w:rsidRPr="00480784">
        <w:rPr>
          <w:color w:val="000000" w:themeColor="text1"/>
        </w:rPr>
        <w:t xml:space="preserve">by social status ratings (see Figure </w:t>
      </w:r>
      <w:r w:rsidR="008A7964">
        <w:rPr>
          <w:color w:val="000000" w:themeColor="text1"/>
        </w:rPr>
        <w:t>S</w:t>
      </w:r>
      <w:r w:rsidR="006060C0" w:rsidRPr="00480784">
        <w:rPr>
          <w:color w:val="000000" w:themeColor="text1"/>
        </w:rPr>
        <w:t>1</w:t>
      </w:r>
      <w:r w:rsidR="003F7B3A" w:rsidRPr="00480784">
        <w:rPr>
          <w:color w:val="000000" w:themeColor="text1"/>
        </w:rPr>
        <w:t xml:space="preserve">). </w:t>
      </w:r>
      <w:r w:rsidR="00330A9E" w:rsidRPr="00480784">
        <w:rPr>
          <w:color w:val="000000" w:themeColor="text1"/>
        </w:rPr>
        <w:t>Specifically</w:t>
      </w:r>
      <w:r w:rsidR="003F7B3A" w:rsidRPr="00480784">
        <w:rPr>
          <w:color w:val="000000" w:themeColor="text1"/>
        </w:rPr>
        <w:t>,</w:t>
      </w:r>
      <w:r w:rsidR="00330A9E" w:rsidRPr="00480784">
        <w:rPr>
          <w:color w:val="000000" w:themeColor="text1"/>
        </w:rPr>
        <w:t xml:space="preserve"> in the activation PVoA condition,</w:t>
      </w:r>
      <w:r w:rsidR="003F7B3A" w:rsidRPr="00480784">
        <w:rPr>
          <w:color w:val="000000" w:themeColor="text1"/>
        </w:rPr>
        <w:t xml:space="preserve"> adherence </w:t>
      </w:r>
      <w:r w:rsidR="00330A9E" w:rsidRPr="00480784">
        <w:rPr>
          <w:color w:val="000000" w:themeColor="text1"/>
        </w:rPr>
        <w:t>behaviors were</w:t>
      </w:r>
      <w:r w:rsidR="003F7B3A" w:rsidRPr="00480784">
        <w:rPr>
          <w:color w:val="000000" w:themeColor="text1"/>
        </w:rPr>
        <w:t xml:space="preserve"> rated </w:t>
      </w:r>
      <w:r w:rsidR="00330A9E" w:rsidRPr="00480784">
        <w:rPr>
          <w:color w:val="000000" w:themeColor="text1"/>
        </w:rPr>
        <w:t xml:space="preserve">significantly </w:t>
      </w:r>
      <w:r w:rsidR="009101BB">
        <w:rPr>
          <w:color w:val="000000" w:themeColor="text1"/>
        </w:rPr>
        <w:t xml:space="preserve">higher in status </w:t>
      </w:r>
      <w:r w:rsidR="003F7B3A" w:rsidRPr="00480784">
        <w:rPr>
          <w:color w:val="000000" w:themeColor="text1"/>
        </w:rPr>
        <w:t>(</w:t>
      </w:r>
      <w:r w:rsidR="003F7B3A" w:rsidRPr="00480784">
        <w:rPr>
          <w:i/>
          <w:iCs/>
          <w:color w:val="000000" w:themeColor="text1"/>
        </w:rPr>
        <w:t>M</w:t>
      </w:r>
      <w:r w:rsidR="003F7B3A" w:rsidRPr="00480784">
        <w:rPr>
          <w:color w:val="000000" w:themeColor="text1"/>
        </w:rPr>
        <w:t xml:space="preserve"> = 9.05, </w:t>
      </w:r>
      <w:r w:rsidR="003F7B3A" w:rsidRPr="00480784">
        <w:rPr>
          <w:i/>
          <w:iCs/>
          <w:color w:val="000000" w:themeColor="text1"/>
        </w:rPr>
        <w:t>SE</w:t>
      </w:r>
      <w:r w:rsidR="003F7B3A" w:rsidRPr="00480784">
        <w:rPr>
          <w:color w:val="000000" w:themeColor="text1"/>
        </w:rPr>
        <w:t xml:space="preserve"> = 0.1</w:t>
      </w:r>
      <w:r w:rsidR="00211B95">
        <w:rPr>
          <w:color w:val="000000" w:themeColor="text1"/>
        </w:rPr>
        <w:t>3</w:t>
      </w:r>
      <w:r w:rsidR="003F7B3A" w:rsidRPr="00480784">
        <w:rPr>
          <w:color w:val="000000" w:themeColor="text1"/>
        </w:rPr>
        <w:t xml:space="preserve">) than violation </w:t>
      </w:r>
      <w:r w:rsidR="00330A9E" w:rsidRPr="00480784">
        <w:rPr>
          <w:color w:val="000000" w:themeColor="text1"/>
        </w:rPr>
        <w:t xml:space="preserve">behaviors </w:t>
      </w:r>
      <w:r w:rsidR="003F7B3A" w:rsidRPr="00480784">
        <w:rPr>
          <w:color w:val="000000" w:themeColor="text1"/>
        </w:rPr>
        <w:t>(</w:t>
      </w:r>
      <w:r w:rsidR="003F7B3A" w:rsidRPr="00480784">
        <w:rPr>
          <w:i/>
          <w:iCs/>
          <w:color w:val="000000" w:themeColor="text1"/>
        </w:rPr>
        <w:t>M</w:t>
      </w:r>
      <w:r w:rsidR="003F7B3A" w:rsidRPr="00480784">
        <w:rPr>
          <w:color w:val="000000" w:themeColor="text1"/>
        </w:rPr>
        <w:t xml:space="preserve"> = 6.93, </w:t>
      </w:r>
      <w:r w:rsidR="003F7B3A" w:rsidRPr="00480784">
        <w:rPr>
          <w:i/>
          <w:iCs/>
          <w:color w:val="000000" w:themeColor="text1"/>
        </w:rPr>
        <w:t>SE</w:t>
      </w:r>
      <w:r w:rsidR="003F7B3A" w:rsidRPr="00480784">
        <w:rPr>
          <w:color w:val="000000" w:themeColor="text1"/>
        </w:rPr>
        <w:t xml:space="preserve"> = 0.1</w:t>
      </w:r>
      <w:r w:rsidR="00211B95">
        <w:rPr>
          <w:color w:val="000000" w:themeColor="text1"/>
        </w:rPr>
        <w:t>6</w:t>
      </w:r>
      <w:r w:rsidR="003F7B3A" w:rsidRPr="00480784">
        <w:rPr>
          <w:color w:val="000000" w:themeColor="text1"/>
        </w:rPr>
        <w:t xml:space="preserve">), </w:t>
      </w:r>
      <w:proofErr w:type="gramStart"/>
      <w:r w:rsidR="003F7B3A" w:rsidRPr="00480784">
        <w:rPr>
          <w:i/>
          <w:iCs/>
          <w:color w:val="000000" w:themeColor="text1"/>
        </w:rPr>
        <w:t>t</w:t>
      </w:r>
      <w:r w:rsidR="003F7B3A" w:rsidRPr="00480784">
        <w:rPr>
          <w:color w:val="000000" w:themeColor="text1"/>
        </w:rPr>
        <w:t>(</w:t>
      </w:r>
      <w:proofErr w:type="gramEnd"/>
      <w:r w:rsidR="00211B95">
        <w:rPr>
          <w:color w:val="000000" w:themeColor="text1"/>
        </w:rPr>
        <w:t>73</w:t>
      </w:r>
      <w:r w:rsidR="003F7B3A" w:rsidRPr="00480784">
        <w:rPr>
          <w:color w:val="000000" w:themeColor="text1"/>
        </w:rPr>
        <w:t xml:space="preserve">) = </w:t>
      </w:r>
      <w:r w:rsidR="00211B95">
        <w:rPr>
          <w:color w:val="000000" w:themeColor="text1"/>
        </w:rPr>
        <w:t>11.44</w:t>
      </w:r>
      <w:r w:rsidR="003F7B3A" w:rsidRPr="00480784">
        <w:rPr>
          <w:color w:val="000000" w:themeColor="text1"/>
        </w:rPr>
        <w:t xml:space="preserve">, </w:t>
      </w:r>
      <w:r w:rsidR="003F7B3A" w:rsidRPr="00480784">
        <w:rPr>
          <w:i/>
          <w:iCs/>
          <w:color w:val="000000" w:themeColor="text1"/>
        </w:rPr>
        <w:t>p</w:t>
      </w:r>
      <w:r w:rsidR="003F7B3A" w:rsidRPr="00480784">
        <w:rPr>
          <w:color w:val="000000" w:themeColor="text1"/>
        </w:rPr>
        <w:t xml:space="preserve"> &lt; .001</w:t>
      </w:r>
      <w:r w:rsidR="00330A9E" w:rsidRPr="00480784">
        <w:rPr>
          <w:color w:val="000000" w:themeColor="text1"/>
        </w:rPr>
        <w:t>.</w:t>
      </w:r>
      <w:r w:rsidR="003F7B3A" w:rsidRPr="00480784">
        <w:rPr>
          <w:color w:val="000000" w:themeColor="text1"/>
        </w:rPr>
        <w:t xml:space="preserve"> </w:t>
      </w:r>
      <w:r w:rsidR="00330A9E" w:rsidRPr="00480784">
        <w:rPr>
          <w:color w:val="000000" w:themeColor="text1"/>
        </w:rPr>
        <w:t>In contrast, in the</w:t>
      </w:r>
      <w:r w:rsidR="003F7B3A" w:rsidRPr="00480784">
        <w:rPr>
          <w:color w:val="000000" w:themeColor="text1"/>
        </w:rPr>
        <w:t xml:space="preserve"> disengagement</w:t>
      </w:r>
      <w:r w:rsidR="00330A9E" w:rsidRPr="00480784">
        <w:rPr>
          <w:color w:val="000000" w:themeColor="text1"/>
        </w:rPr>
        <w:t xml:space="preserve"> </w:t>
      </w:r>
      <w:proofErr w:type="spellStart"/>
      <w:r w:rsidR="00330A9E" w:rsidRPr="00480784">
        <w:rPr>
          <w:color w:val="000000" w:themeColor="text1"/>
        </w:rPr>
        <w:t>PVoA</w:t>
      </w:r>
      <w:proofErr w:type="spellEnd"/>
      <w:r w:rsidR="00330A9E" w:rsidRPr="00480784">
        <w:rPr>
          <w:color w:val="000000" w:themeColor="text1"/>
        </w:rPr>
        <w:t xml:space="preserve"> condition</w:t>
      </w:r>
      <w:r w:rsidR="004C6B9F" w:rsidRPr="00480784">
        <w:rPr>
          <w:color w:val="000000" w:themeColor="text1"/>
        </w:rPr>
        <w:t>,</w:t>
      </w:r>
      <w:r w:rsidR="003F7B3A" w:rsidRPr="00480784">
        <w:rPr>
          <w:color w:val="000000" w:themeColor="text1"/>
        </w:rPr>
        <w:t xml:space="preserve"> violation </w:t>
      </w:r>
      <w:r w:rsidR="009101BB">
        <w:rPr>
          <w:color w:val="000000" w:themeColor="text1"/>
        </w:rPr>
        <w:t xml:space="preserve">behaviors </w:t>
      </w:r>
      <w:r w:rsidR="003F7B3A" w:rsidRPr="00480784">
        <w:rPr>
          <w:color w:val="000000" w:themeColor="text1"/>
        </w:rPr>
        <w:t>w</w:t>
      </w:r>
      <w:r w:rsidR="009101BB">
        <w:rPr>
          <w:color w:val="000000" w:themeColor="text1"/>
        </w:rPr>
        <w:t>ere</w:t>
      </w:r>
      <w:r w:rsidR="003F7B3A" w:rsidRPr="00480784">
        <w:rPr>
          <w:color w:val="000000" w:themeColor="text1"/>
        </w:rPr>
        <w:t xml:space="preserve"> rated </w:t>
      </w:r>
      <w:r w:rsidR="009101BB">
        <w:rPr>
          <w:color w:val="000000" w:themeColor="text1"/>
        </w:rPr>
        <w:t>higher in status</w:t>
      </w:r>
      <w:r w:rsidR="003F7B3A" w:rsidRPr="00480784">
        <w:rPr>
          <w:color w:val="000000" w:themeColor="text1"/>
        </w:rPr>
        <w:t xml:space="preserve"> (</w:t>
      </w:r>
      <w:r w:rsidR="003F7B3A" w:rsidRPr="00480784">
        <w:rPr>
          <w:i/>
          <w:iCs/>
          <w:color w:val="000000" w:themeColor="text1"/>
        </w:rPr>
        <w:t>M</w:t>
      </w:r>
      <w:r w:rsidR="003F7B3A" w:rsidRPr="00480784">
        <w:rPr>
          <w:color w:val="000000" w:themeColor="text1"/>
        </w:rPr>
        <w:t xml:space="preserve"> = 8.72, </w:t>
      </w:r>
      <w:r w:rsidR="003F7B3A" w:rsidRPr="00480784">
        <w:rPr>
          <w:i/>
          <w:iCs/>
          <w:color w:val="000000" w:themeColor="text1"/>
        </w:rPr>
        <w:t>SE</w:t>
      </w:r>
      <w:r w:rsidR="003F7B3A" w:rsidRPr="00480784">
        <w:rPr>
          <w:color w:val="000000" w:themeColor="text1"/>
        </w:rPr>
        <w:t xml:space="preserve"> = 0.1</w:t>
      </w:r>
      <w:r w:rsidR="000F4CC0">
        <w:rPr>
          <w:color w:val="000000" w:themeColor="text1"/>
        </w:rPr>
        <w:t>3</w:t>
      </w:r>
      <w:r w:rsidR="003F7B3A" w:rsidRPr="00480784">
        <w:rPr>
          <w:color w:val="000000" w:themeColor="text1"/>
        </w:rPr>
        <w:t xml:space="preserve">) than adherence </w:t>
      </w:r>
      <w:r w:rsidR="00330A9E" w:rsidRPr="00480784">
        <w:rPr>
          <w:color w:val="000000" w:themeColor="text1"/>
        </w:rPr>
        <w:t xml:space="preserve">behaviors </w:t>
      </w:r>
      <w:r w:rsidR="003F7B3A" w:rsidRPr="00480784">
        <w:rPr>
          <w:color w:val="000000" w:themeColor="text1"/>
        </w:rPr>
        <w:t>(</w:t>
      </w:r>
      <w:r w:rsidR="003F7B3A" w:rsidRPr="00480784">
        <w:rPr>
          <w:i/>
          <w:iCs/>
          <w:color w:val="000000" w:themeColor="text1"/>
        </w:rPr>
        <w:t>M</w:t>
      </w:r>
      <w:r w:rsidR="003F7B3A" w:rsidRPr="00480784">
        <w:rPr>
          <w:color w:val="000000" w:themeColor="text1"/>
        </w:rPr>
        <w:t xml:space="preserve"> = 6.97, </w:t>
      </w:r>
      <w:r w:rsidR="003F7B3A" w:rsidRPr="00480784">
        <w:rPr>
          <w:i/>
          <w:iCs/>
          <w:color w:val="000000" w:themeColor="text1"/>
        </w:rPr>
        <w:t>SE</w:t>
      </w:r>
      <w:r w:rsidR="003F7B3A" w:rsidRPr="00480784">
        <w:rPr>
          <w:color w:val="000000" w:themeColor="text1"/>
        </w:rPr>
        <w:t xml:space="preserve"> = 0.1</w:t>
      </w:r>
      <w:r w:rsidR="000F4CC0">
        <w:rPr>
          <w:color w:val="000000" w:themeColor="text1"/>
        </w:rPr>
        <w:t>8</w:t>
      </w:r>
      <w:r w:rsidR="003F7B3A" w:rsidRPr="00480784">
        <w:rPr>
          <w:color w:val="000000" w:themeColor="text1"/>
        </w:rPr>
        <w:t xml:space="preserve">), </w:t>
      </w:r>
      <w:proofErr w:type="gramStart"/>
      <w:r w:rsidR="003F7B3A" w:rsidRPr="00480784">
        <w:rPr>
          <w:i/>
          <w:iCs/>
          <w:color w:val="000000" w:themeColor="text1"/>
        </w:rPr>
        <w:t>t</w:t>
      </w:r>
      <w:r w:rsidR="003F7B3A" w:rsidRPr="00480784">
        <w:rPr>
          <w:color w:val="000000" w:themeColor="text1"/>
        </w:rPr>
        <w:t>(</w:t>
      </w:r>
      <w:proofErr w:type="gramEnd"/>
      <w:r w:rsidR="00211B95">
        <w:rPr>
          <w:color w:val="000000" w:themeColor="text1"/>
        </w:rPr>
        <w:t>73</w:t>
      </w:r>
      <w:r w:rsidR="003F7B3A" w:rsidRPr="00480784">
        <w:rPr>
          <w:color w:val="000000" w:themeColor="text1"/>
        </w:rPr>
        <w:t>) = –8.</w:t>
      </w:r>
      <w:r w:rsidR="00211B95">
        <w:rPr>
          <w:color w:val="000000" w:themeColor="text1"/>
        </w:rPr>
        <w:t>30</w:t>
      </w:r>
      <w:r w:rsidR="003F7B3A" w:rsidRPr="00480784">
        <w:rPr>
          <w:color w:val="000000" w:themeColor="text1"/>
        </w:rPr>
        <w:t xml:space="preserve">, </w:t>
      </w:r>
      <w:r w:rsidR="003F7B3A" w:rsidRPr="00480784">
        <w:rPr>
          <w:i/>
          <w:iCs/>
          <w:color w:val="000000" w:themeColor="text1"/>
        </w:rPr>
        <w:t>p</w:t>
      </w:r>
      <w:r w:rsidR="003F7B3A" w:rsidRPr="00480784">
        <w:rPr>
          <w:color w:val="000000" w:themeColor="text1"/>
        </w:rPr>
        <w:t xml:space="preserve"> &lt; .001.</w:t>
      </w:r>
      <w:r w:rsidR="00330A9E" w:rsidRPr="00480784">
        <w:rPr>
          <w:color w:val="000000" w:themeColor="text1"/>
        </w:rPr>
        <w:t xml:space="preserve"> showing a clear crossover pattern.</w:t>
      </w:r>
    </w:p>
    <w:p w14:paraId="44034897" w14:textId="1C0F5454" w:rsidR="00D54125" w:rsidRDefault="00330A9E" w:rsidP="00633ADF">
      <w:pPr>
        <w:spacing w:line="480" w:lineRule="auto"/>
        <w:ind w:firstLine="567"/>
        <w:rPr>
          <w:color w:val="000000" w:themeColor="text1"/>
        </w:rPr>
      </w:pPr>
      <w:r w:rsidRPr="00480784">
        <w:rPr>
          <w:color w:val="000000" w:themeColor="text1"/>
        </w:rPr>
        <w:lastRenderedPageBreak/>
        <w:t>For</w:t>
      </w:r>
      <w:r w:rsidR="00633ADF">
        <w:rPr>
          <w:rStyle w:val="apple-converted-space"/>
          <w:color w:val="000000" w:themeColor="text1"/>
        </w:rPr>
        <w:t xml:space="preserve"> </w:t>
      </w:r>
      <w:r w:rsidRPr="00480784">
        <w:rPr>
          <w:rStyle w:val="Strong"/>
          <w:b w:val="0"/>
          <w:bCs w:val="0"/>
          <w:color w:val="000000" w:themeColor="text1"/>
        </w:rPr>
        <w:t>warmth ratings</w:t>
      </w:r>
      <w:r w:rsidRPr="00480784">
        <w:rPr>
          <w:b/>
          <w:bCs/>
          <w:color w:val="000000" w:themeColor="text1"/>
        </w:rPr>
        <w:t>,</w:t>
      </w:r>
      <w:r w:rsidRPr="00480784">
        <w:rPr>
          <w:color w:val="000000" w:themeColor="text1"/>
        </w:rPr>
        <w:t xml:space="preserve"> a similar pattern was observed in the activation condition, with adherence rated higher (</w:t>
      </w:r>
      <w:r w:rsidRPr="00480784">
        <w:rPr>
          <w:i/>
          <w:iCs/>
          <w:color w:val="000000" w:themeColor="text1"/>
        </w:rPr>
        <w:t>M</w:t>
      </w:r>
      <w:r w:rsidRPr="00480784">
        <w:rPr>
          <w:color w:val="000000" w:themeColor="text1"/>
        </w:rPr>
        <w:t xml:space="preserve"> = 9.04, </w:t>
      </w:r>
      <w:r w:rsidRPr="00480784">
        <w:rPr>
          <w:i/>
          <w:iCs/>
          <w:color w:val="000000" w:themeColor="text1"/>
        </w:rPr>
        <w:t>SE</w:t>
      </w:r>
      <w:r w:rsidRPr="00480784">
        <w:rPr>
          <w:color w:val="000000" w:themeColor="text1"/>
        </w:rPr>
        <w:t xml:space="preserve"> = 0.1</w:t>
      </w:r>
      <w:r w:rsidR="009E606C">
        <w:rPr>
          <w:color w:val="000000" w:themeColor="text1"/>
        </w:rPr>
        <w:t>8</w:t>
      </w:r>
      <w:r w:rsidRPr="00480784">
        <w:rPr>
          <w:color w:val="000000" w:themeColor="text1"/>
        </w:rPr>
        <w:t>) than violation (</w:t>
      </w:r>
      <w:r w:rsidRPr="00480784">
        <w:rPr>
          <w:i/>
          <w:iCs/>
          <w:color w:val="000000" w:themeColor="text1"/>
        </w:rPr>
        <w:t>M</w:t>
      </w:r>
      <w:r w:rsidRPr="00480784">
        <w:rPr>
          <w:color w:val="000000" w:themeColor="text1"/>
        </w:rPr>
        <w:t xml:space="preserve"> = 8.30, </w:t>
      </w:r>
      <w:r w:rsidRPr="00480784">
        <w:rPr>
          <w:i/>
          <w:iCs/>
          <w:color w:val="000000" w:themeColor="text1"/>
        </w:rPr>
        <w:t>SE</w:t>
      </w:r>
      <w:r w:rsidRPr="00480784">
        <w:rPr>
          <w:color w:val="000000" w:themeColor="text1"/>
        </w:rPr>
        <w:t xml:space="preserve"> = 0.17),</w:t>
      </w:r>
      <w:r w:rsidR="00633ADF">
        <w:rPr>
          <w:rStyle w:val="apple-converted-space"/>
          <w:color w:val="000000" w:themeColor="text1"/>
        </w:rPr>
        <w:t xml:space="preserve"> </w:t>
      </w:r>
      <w:proofErr w:type="gramStart"/>
      <w:r w:rsidRPr="00480784">
        <w:rPr>
          <w:rStyle w:val="Emphasis"/>
          <w:color w:val="000000" w:themeColor="text1"/>
        </w:rPr>
        <w:t>t</w:t>
      </w:r>
      <w:r w:rsidRPr="00480784">
        <w:rPr>
          <w:color w:val="000000" w:themeColor="text1"/>
        </w:rPr>
        <w:t>(</w:t>
      </w:r>
      <w:proofErr w:type="gramEnd"/>
      <w:r w:rsidR="009E606C">
        <w:rPr>
          <w:color w:val="000000" w:themeColor="text1"/>
        </w:rPr>
        <w:t>73</w:t>
      </w:r>
      <w:r w:rsidRPr="00480784">
        <w:rPr>
          <w:color w:val="000000" w:themeColor="text1"/>
        </w:rPr>
        <w:t>) = 3.</w:t>
      </w:r>
      <w:r w:rsidR="009E606C">
        <w:rPr>
          <w:color w:val="000000" w:themeColor="text1"/>
        </w:rPr>
        <w:t>08</w:t>
      </w:r>
      <w:r w:rsidRPr="00480784">
        <w:rPr>
          <w:color w:val="000000" w:themeColor="text1"/>
        </w:rPr>
        <w:t>,</w:t>
      </w:r>
      <w:r w:rsidR="00633ADF">
        <w:rPr>
          <w:rStyle w:val="apple-converted-space"/>
          <w:color w:val="000000" w:themeColor="text1"/>
        </w:rPr>
        <w:t xml:space="preserve"> </w:t>
      </w:r>
      <w:r w:rsidRPr="00480784">
        <w:rPr>
          <w:rStyle w:val="Emphasis"/>
          <w:color w:val="000000" w:themeColor="text1"/>
        </w:rPr>
        <w:t>p</w:t>
      </w:r>
      <w:r w:rsidR="00633ADF">
        <w:rPr>
          <w:rStyle w:val="apple-converted-space"/>
          <w:color w:val="000000" w:themeColor="text1"/>
        </w:rPr>
        <w:t xml:space="preserve"> </w:t>
      </w:r>
      <w:r w:rsidR="009E606C">
        <w:rPr>
          <w:color w:val="000000" w:themeColor="text1"/>
        </w:rPr>
        <w:t>=</w:t>
      </w:r>
      <w:r w:rsidRPr="00480784">
        <w:rPr>
          <w:color w:val="000000" w:themeColor="text1"/>
        </w:rPr>
        <w:t xml:space="preserve"> .00</w:t>
      </w:r>
      <w:r w:rsidR="009E606C">
        <w:rPr>
          <w:color w:val="000000" w:themeColor="text1"/>
        </w:rPr>
        <w:t>3</w:t>
      </w:r>
      <w:r w:rsidR="0022279E" w:rsidRPr="00480784">
        <w:rPr>
          <w:color w:val="000000" w:themeColor="text1"/>
        </w:rPr>
        <w:t>, h</w:t>
      </w:r>
      <w:r w:rsidRPr="00480784">
        <w:rPr>
          <w:color w:val="000000" w:themeColor="text1"/>
        </w:rPr>
        <w:t>owever, this difference was much less pronounced</w:t>
      </w:r>
      <w:r w:rsidR="00245AA0">
        <w:rPr>
          <w:color w:val="000000" w:themeColor="text1"/>
        </w:rPr>
        <w:t xml:space="preserve"> than for social status</w:t>
      </w:r>
      <w:r w:rsidRPr="00480784">
        <w:rPr>
          <w:color w:val="000000" w:themeColor="text1"/>
        </w:rPr>
        <w:t>. In the disengagement condition, adherence (</w:t>
      </w:r>
      <w:r w:rsidRPr="00480784">
        <w:rPr>
          <w:i/>
          <w:iCs/>
          <w:color w:val="000000" w:themeColor="text1"/>
        </w:rPr>
        <w:t>M</w:t>
      </w:r>
      <w:r w:rsidRPr="00480784">
        <w:rPr>
          <w:color w:val="000000" w:themeColor="text1"/>
        </w:rPr>
        <w:t xml:space="preserve"> = 8.55, </w:t>
      </w:r>
      <w:r w:rsidRPr="00480784">
        <w:rPr>
          <w:i/>
          <w:iCs/>
          <w:color w:val="000000" w:themeColor="text1"/>
        </w:rPr>
        <w:t xml:space="preserve">SE </w:t>
      </w:r>
      <w:r w:rsidRPr="00480784">
        <w:rPr>
          <w:color w:val="000000" w:themeColor="text1"/>
        </w:rPr>
        <w:t>= 0.1</w:t>
      </w:r>
      <w:r w:rsidR="009E606C">
        <w:rPr>
          <w:color w:val="000000" w:themeColor="text1"/>
        </w:rPr>
        <w:t>8</w:t>
      </w:r>
      <w:r w:rsidRPr="00480784">
        <w:rPr>
          <w:color w:val="000000" w:themeColor="text1"/>
        </w:rPr>
        <w:t>) and violation (</w:t>
      </w:r>
      <w:r w:rsidRPr="00480784">
        <w:rPr>
          <w:i/>
          <w:iCs/>
          <w:color w:val="000000" w:themeColor="text1"/>
        </w:rPr>
        <w:t>M</w:t>
      </w:r>
      <w:r w:rsidRPr="00480784">
        <w:rPr>
          <w:color w:val="000000" w:themeColor="text1"/>
        </w:rPr>
        <w:t xml:space="preserve"> = 8.24, </w:t>
      </w:r>
      <w:r w:rsidRPr="00480784">
        <w:rPr>
          <w:i/>
          <w:iCs/>
          <w:color w:val="000000" w:themeColor="text1"/>
        </w:rPr>
        <w:t>SE</w:t>
      </w:r>
      <w:r w:rsidRPr="00480784">
        <w:rPr>
          <w:color w:val="000000" w:themeColor="text1"/>
        </w:rPr>
        <w:t xml:space="preserve"> = 0.</w:t>
      </w:r>
      <w:r w:rsidR="009E606C">
        <w:rPr>
          <w:color w:val="000000" w:themeColor="text1"/>
        </w:rPr>
        <w:t>22</w:t>
      </w:r>
      <w:r w:rsidRPr="00480784">
        <w:rPr>
          <w:color w:val="000000" w:themeColor="text1"/>
        </w:rPr>
        <w:t>) did not differ significantly</w:t>
      </w:r>
      <w:r w:rsidR="00245AA0">
        <w:rPr>
          <w:color w:val="000000" w:themeColor="text1"/>
        </w:rPr>
        <w:t xml:space="preserve"> </w:t>
      </w:r>
      <w:r w:rsidR="00633ADF">
        <w:rPr>
          <w:color w:val="000000" w:themeColor="text1"/>
        </w:rPr>
        <w:t>regarding</w:t>
      </w:r>
      <w:r w:rsidR="00245AA0">
        <w:rPr>
          <w:color w:val="000000" w:themeColor="text1"/>
        </w:rPr>
        <w:t xml:space="preserve"> warmth</w:t>
      </w:r>
      <w:r w:rsidRPr="00480784">
        <w:rPr>
          <w:color w:val="000000" w:themeColor="text1"/>
        </w:rPr>
        <w:t>,</w:t>
      </w:r>
      <w:r w:rsidR="00633ADF">
        <w:rPr>
          <w:rStyle w:val="apple-converted-space"/>
          <w:color w:val="000000" w:themeColor="text1"/>
        </w:rPr>
        <w:t xml:space="preserve"> </w:t>
      </w:r>
      <w:proofErr w:type="gramStart"/>
      <w:r w:rsidRPr="00480784">
        <w:rPr>
          <w:rStyle w:val="Emphasis"/>
          <w:color w:val="000000" w:themeColor="text1"/>
        </w:rPr>
        <w:t>t</w:t>
      </w:r>
      <w:r w:rsidRPr="00480784">
        <w:rPr>
          <w:color w:val="000000" w:themeColor="text1"/>
        </w:rPr>
        <w:t>(</w:t>
      </w:r>
      <w:proofErr w:type="gramEnd"/>
      <w:r w:rsidR="009E606C">
        <w:rPr>
          <w:color w:val="000000" w:themeColor="text1"/>
        </w:rPr>
        <w:t>73</w:t>
      </w:r>
      <w:r w:rsidRPr="00480784">
        <w:rPr>
          <w:color w:val="000000" w:themeColor="text1"/>
        </w:rPr>
        <w:t>) = 1.</w:t>
      </w:r>
      <w:r w:rsidR="009E606C">
        <w:rPr>
          <w:color w:val="000000" w:themeColor="text1"/>
        </w:rPr>
        <w:t>23</w:t>
      </w:r>
      <w:r w:rsidRPr="00480784">
        <w:rPr>
          <w:color w:val="000000" w:themeColor="text1"/>
        </w:rPr>
        <w:t>,</w:t>
      </w:r>
      <w:r w:rsidR="00633ADF">
        <w:rPr>
          <w:rStyle w:val="apple-converted-space"/>
          <w:color w:val="000000" w:themeColor="text1"/>
        </w:rPr>
        <w:t xml:space="preserve"> </w:t>
      </w:r>
      <w:r w:rsidRPr="00480784">
        <w:rPr>
          <w:rStyle w:val="Emphasis"/>
          <w:color w:val="000000" w:themeColor="text1"/>
        </w:rPr>
        <w:t>p</w:t>
      </w:r>
      <w:r w:rsidR="00633ADF">
        <w:rPr>
          <w:rStyle w:val="apple-converted-space"/>
          <w:color w:val="000000" w:themeColor="text1"/>
        </w:rPr>
        <w:t xml:space="preserve"> </w:t>
      </w:r>
      <w:r w:rsidRPr="00480784">
        <w:rPr>
          <w:color w:val="000000" w:themeColor="text1"/>
        </w:rPr>
        <w:t>= .</w:t>
      </w:r>
      <w:r w:rsidR="009E606C">
        <w:rPr>
          <w:color w:val="000000" w:themeColor="text1"/>
        </w:rPr>
        <w:t>223</w:t>
      </w:r>
      <w:r w:rsidRPr="00480784">
        <w:rPr>
          <w:color w:val="000000" w:themeColor="text1"/>
        </w:rPr>
        <w:t xml:space="preserve">. </w:t>
      </w:r>
      <w:r w:rsidR="00681D70" w:rsidRPr="00480784">
        <w:rPr>
          <w:color w:val="000000" w:themeColor="text1"/>
        </w:rPr>
        <w:t xml:space="preserve">These results indicate that the effect of PVoA Type on evaluations of adherence </w:t>
      </w:r>
      <w:r w:rsidR="009D20C1">
        <w:rPr>
          <w:color w:val="000000" w:themeColor="text1"/>
        </w:rPr>
        <w:t>vs.</w:t>
      </w:r>
      <w:r w:rsidR="00681D70" w:rsidRPr="00480784">
        <w:rPr>
          <w:color w:val="000000" w:themeColor="text1"/>
        </w:rPr>
        <w:t xml:space="preserve"> violation behaviors depends on the type of evaluation, emerging strongly in judgments of social status, but </w:t>
      </w:r>
      <w:r w:rsidR="00245AA0">
        <w:rPr>
          <w:color w:val="000000" w:themeColor="text1"/>
        </w:rPr>
        <w:t>much less so</w:t>
      </w:r>
      <w:r w:rsidR="00681D70" w:rsidRPr="00480784">
        <w:rPr>
          <w:color w:val="000000" w:themeColor="text1"/>
        </w:rPr>
        <w:t xml:space="preserve"> in judgments of warmth.</w:t>
      </w:r>
    </w:p>
    <w:p w14:paraId="564A6FB4" w14:textId="54510A41" w:rsidR="00D54125" w:rsidRPr="00D54125" w:rsidRDefault="00D54125" w:rsidP="00633ADF">
      <w:pPr>
        <w:spacing w:line="480" w:lineRule="auto"/>
        <w:rPr>
          <w:color w:val="000000" w:themeColor="text1"/>
        </w:rPr>
      </w:pPr>
      <w:r>
        <w:rPr>
          <w:rStyle w:val="Strong"/>
          <w:color w:val="000000"/>
        </w:rPr>
        <w:t>Discussion</w:t>
      </w:r>
    </w:p>
    <w:p w14:paraId="00AC32F9" w14:textId="520B3463" w:rsidR="00D54125" w:rsidRPr="00D54125" w:rsidRDefault="00D54125" w:rsidP="00633ADF">
      <w:pPr>
        <w:spacing w:line="480" w:lineRule="auto"/>
        <w:ind w:firstLine="567"/>
        <w:rPr>
          <w:color w:val="000000" w:themeColor="text1"/>
        </w:rPr>
      </w:pPr>
      <w:r w:rsidRPr="00D54125">
        <w:rPr>
          <w:color w:val="000000" w:themeColor="text1"/>
        </w:rPr>
        <w:t>Replicating prior work showing that violation of age-based expectations is punished (e.g., North &amp; Fiske, 2013), older workers who violated prescriptive violations of age (PVoA) in the work domain were perceived less positively than those who adhered to age norms, such that intentions to retire before the mandatory age were sanctioned.</w:t>
      </w:r>
    </w:p>
    <w:p w14:paraId="692C211E" w14:textId="045528CF" w:rsidR="00D54125" w:rsidRPr="00D54125" w:rsidRDefault="00EB054C" w:rsidP="00633ADF">
      <w:pPr>
        <w:spacing w:line="480" w:lineRule="auto"/>
        <w:ind w:firstLine="567"/>
        <w:rPr>
          <w:color w:val="000000" w:themeColor="text1"/>
        </w:rPr>
      </w:pPr>
      <w:r>
        <w:rPr>
          <w:color w:val="000000" w:themeColor="text1"/>
        </w:rPr>
        <w:t xml:space="preserve">Pilot </w:t>
      </w:r>
      <w:r w:rsidR="00D54125" w:rsidRPr="00D54125">
        <w:rPr>
          <w:color w:val="000000" w:themeColor="text1"/>
        </w:rPr>
        <w:t>Study 1 further showed that for pre-retirement older workers, the dominant age norm is active aging</w:t>
      </w:r>
      <w:r>
        <w:rPr>
          <w:color w:val="000000" w:themeColor="text1"/>
        </w:rPr>
        <w:t xml:space="preserve">, i.e., </w:t>
      </w:r>
      <w:r w:rsidR="00D54125" w:rsidRPr="00D54125">
        <w:rPr>
          <w:color w:val="000000" w:themeColor="text1"/>
        </w:rPr>
        <w:t>emphasizing continued workforce engagement</w:t>
      </w:r>
      <w:r>
        <w:rPr>
          <w:color w:val="000000" w:themeColor="text1"/>
        </w:rPr>
        <w:t xml:space="preserve">, </w:t>
      </w:r>
      <w:r w:rsidR="00D54125" w:rsidRPr="00D54125">
        <w:rPr>
          <w:color w:val="000000" w:themeColor="text1"/>
        </w:rPr>
        <w:t>while altruistic disengagement (the expectation to step back for younger generations) is not yet salient. Accordingly, violating altruistic disengagement (e.g., remaining in demanding roles or working beyond mandatory retirement) was viewed even more favorably than adhering to it, suggesting ongoing professional engagement remains socially valued at this life stage. Perceived social status, rather than warmth, was the more relevant evaluative dimension here</w:t>
      </w:r>
      <w:r>
        <w:rPr>
          <w:color w:val="000000" w:themeColor="text1"/>
        </w:rPr>
        <w:t xml:space="preserve">, </w:t>
      </w:r>
      <w:r w:rsidR="00D54125" w:rsidRPr="00D54125">
        <w:rPr>
          <w:color w:val="000000" w:themeColor="text1"/>
        </w:rPr>
        <w:t>consistent with the idea that actively maintaining productivity counters stereotypes of decline as traditional status markers begin to lose salience in later adulthood (Weiss &amp; Kuball, 2025).</w:t>
      </w:r>
    </w:p>
    <w:p w14:paraId="5801BA39" w14:textId="77777777" w:rsidR="00C72616" w:rsidRDefault="00C72616" w:rsidP="00633ADF">
      <w:pPr>
        <w:spacing w:line="480" w:lineRule="auto"/>
        <w:jc w:val="center"/>
        <w:rPr>
          <w:b/>
          <w:bCs/>
          <w:color w:val="000000" w:themeColor="text1"/>
        </w:rPr>
      </w:pPr>
      <w:bookmarkStart w:id="0" w:name="_Hlk206675097"/>
    </w:p>
    <w:p w14:paraId="2ACCDEC2" w14:textId="2F9A92E2" w:rsidR="0070281A" w:rsidRPr="00480784" w:rsidRDefault="005E5C40" w:rsidP="00633ADF">
      <w:pPr>
        <w:spacing w:line="480" w:lineRule="auto"/>
        <w:jc w:val="center"/>
        <w:rPr>
          <w:color w:val="000000" w:themeColor="text1"/>
        </w:rPr>
      </w:pPr>
      <w:r>
        <w:rPr>
          <w:b/>
          <w:bCs/>
          <w:color w:val="000000" w:themeColor="text1"/>
        </w:rPr>
        <w:t xml:space="preserve">Pilot </w:t>
      </w:r>
      <w:r w:rsidR="0030381A" w:rsidRPr="00480784">
        <w:rPr>
          <w:b/>
          <w:color w:val="000000" w:themeColor="text1"/>
        </w:rPr>
        <w:t>Study</w:t>
      </w:r>
      <w:r w:rsidR="00773842" w:rsidRPr="00480784">
        <w:rPr>
          <w:b/>
          <w:color w:val="000000" w:themeColor="text1"/>
        </w:rPr>
        <w:t xml:space="preserve"> 2</w:t>
      </w:r>
    </w:p>
    <w:p w14:paraId="63C3C9CD" w14:textId="720F522A" w:rsidR="00C46DA2" w:rsidRPr="00480784" w:rsidRDefault="00331F2A" w:rsidP="00633ADF">
      <w:pPr>
        <w:spacing w:line="480" w:lineRule="auto"/>
        <w:ind w:firstLine="567"/>
        <w:rPr>
          <w:color w:val="000000" w:themeColor="text1"/>
        </w:rPr>
      </w:pPr>
      <w:r w:rsidRPr="00480784">
        <w:rPr>
          <w:bCs/>
          <w:color w:val="000000" w:themeColor="text1"/>
        </w:rPr>
        <w:lastRenderedPageBreak/>
        <w:t xml:space="preserve">As in </w:t>
      </w:r>
      <w:r w:rsidR="00FE73E8">
        <w:rPr>
          <w:bCs/>
          <w:color w:val="000000" w:themeColor="text1"/>
        </w:rPr>
        <w:t xml:space="preserve">Pilot </w:t>
      </w:r>
      <w:r w:rsidRPr="00480784">
        <w:rPr>
          <w:bCs/>
          <w:color w:val="000000" w:themeColor="text1"/>
        </w:rPr>
        <w:t xml:space="preserve">Study 1, the aim of </w:t>
      </w:r>
      <w:r w:rsidR="00FE73E8">
        <w:rPr>
          <w:bCs/>
          <w:color w:val="000000" w:themeColor="text1"/>
        </w:rPr>
        <w:t xml:space="preserve">Pilot </w:t>
      </w:r>
      <w:r w:rsidRPr="00480784">
        <w:rPr>
          <w:bCs/>
          <w:color w:val="000000" w:themeColor="text1"/>
        </w:rPr>
        <w:t xml:space="preserve">Study 2 was to investigate attitudes toward behaviors that either align with or diverge from </w:t>
      </w:r>
      <w:r w:rsidR="0070281A" w:rsidRPr="00480784">
        <w:rPr>
          <w:bCs/>
          <w:color w:val="000000" w:themeColor="text1"/>
        </w:rPr>
        <w:t>PVoA</w:t>
      </w:r>
      <w:r w:rsidRPr="00480784">
        <w:rPr>
          <w:bCs/>
          <w:color w:val="000000" w:themeColor="text1"/>
        </w:rPr>
        <w:t>. Whereas</w:t>
      </w:r>
      <w:r w:rsidR="00FE73E8">
        <w:rPr>
          <w:bCs/>
          <w:color w:val="000000" w:themeColor="text1"/>
        </w:rPr>
        <w:t xml:space="preserve"> Pilot</w:t>
      </w:r>
      <w:r w:rsidRPr="00480784">
        <w:rPr>
          <w:bCs/>
          <w:color w:val="000000" w:themeColor="text1"/>
        </w:rPr>
        <w:t xml:space="preserve"> Study 1 </w:t>
      </w:r>
      <w:r w:rsidR="00CD5580" w:rsidRPr="00480784">
        <w:rPr>
          <w:bCs/>
          <w:color w:val="000000" w:themeColor="text1"/>
        </w:rPr>
        <w:t>focused broadly on</w:t>
      </w:r>
      <w:r w:rsidRPr="00480784">
        <w:rPr>
          <w:bCs/>
          <w:color w:val="000000" w:themeColor="text1"/>
        </w:rPr>
        <w:t xml:space="preserve"> age norms relevant to older employees, th</w:t>
      </w:r>
      <w:r w:rsidR="0070281A" w:rsidRPr="00480784">
        <w:rPr>
          <w:bCs/>
          <w:color w:val="000000" w:themeColor="text1"/>
        </w:rPr>
        <w:t>is</w:t>
      </w:r>
      <w:r w:rsidRPr="00480784">
        <w:rPr>
          <w:bCs/>
          <w:color w:val="000000" w:themeColor="text1"/>
        </w:rPr>
        <w:t xml:space="preserve"> second </w:t>
      </w:r>
      <w:r w:rsidR="00FE73E8">
        <w:rPr>
          <w:bCs/>
          <w:color w:val="000000" w:themeColor="text1"/>
        </w:rPr>
        <w:t xml:space="preserve">pilot </w:t>
      </w:r>
      <w:r w:rsidRPr="00480784">
        <w:rPr>
          <w:bCs/>
          <w:color w:val="000000" w:themeColor="text1"/>
        </w:rPr>
        <w:t xml:space="preserve">study </w:t>
      </w:r>
      <w:r w:rsidR="00CD5580" w:rsidRPr="00480784">
        <w:rPr>
          <w:bCs/>
          <w:color w:val="000000" w:themeColor="text1"/>
        </w:rPr>
        <w:t>examined perceptions</w:t>
      </w:r>
      <w:r w:rsidRPr="00480784">
        <w:rPr>
          <w:bCs/>
          <w:color w:val="000000" w:themeColor="text1"/>
        </w:rPr>
        <w:t xml:space="preserve"> </w:t>
      </w:r>
      <w:r w:rsidR="00CD5580" w:rsidRPr="00480784">
        <w:rPr>
          <w:bCs/>
          <w:color w:val="000000" w:themeColor="text1"/>
        </w:rPr>
        <w:t>of</w:t>
      </w:r>
      <w:r w:rsidRPr="00480784">
        <w:rPr>
          <w:bCs/>
          <w:color w:val="000000" w:themeColor="text1"/>
        </w:rPr>
        <w:t xml:space="preserve"> individuals beyond the mandatory retirement age (i.e., 65 years)</w:t>
      </w:r>
      <w:r w:rsidR="00A92236">
        <w:rPr>
          <w:bCs/>
          <w:color w:val="000000" w:themeColor="text1"/>
        </w:rPr>
        <w:t xml:space="preserve">. Given that </w:t>
      </w:r>
      <w:r w:rsidR="00FE73E8">
        <w:rPr>
          <w:bCs/>
          <w:color w:val="000000" w:themeColor="text1"/>
        </w:rPr>
        <w:t xml:space="preserve">Pilot </w:t>
      </w:r>
      <w:r w:rsidR="00A92236">
        <w:rPr>
          <w:bCs/>
          <w:color w:val="000000" w:themeColor="text1"/>
        </w:rPr>
        <w:t>Study 1 found no evidence for sanctions regarding the norm of altruistic disengagement before reaching retirement age</w:t>
      </w:r>
      <w:r w:rsidRPr="00480784">
        <w:rPr>
          <w:bCs/>
          <w:color w:val="000000" w:themeColor="text1"/>
        </w:rPr>
        <w:t xml:space="preserve">, </w:t>
      </w:r>
      <w:r w:rsidR="00A92236">
        <w:rPr>
          <w:bCs/>
          <w:color w:val="000000" w:themeColor="text1"/>
        </w:rPr>
        <w:t xml:space="preserve">we decided to focus specifically </w:t>
      </w:r>
      <w:r w:rsidRPr="00480784">
        <w:rPr>
          <w:bCs/>
          <w:color w:val="000000" w:themeColor="text1"/>
        </w:rPr>
        <w:t>on th</w:t>
      </w:r>
      <w:r w:rsidR="00A92236">
        <w:rPr>
          <w:bCs/>
          <w:color w:val="000000" w:themeColor="text1"/>
        </w:rPr>
        <w:t xml:space="preserve">is </w:t>
      </w:r>
      <w:r w:rsidRPr="00480784">
        <w:rPr>
          <w:bCs/>
          <w:color w:val="000000" w:themeColor="text1"/>
        </w:rPr>
        <w:t xml:space="preserve">norm </w:t>
      </w:r>
      <w:r w:rsidR="00A92236">
        <w:rPr>
          <w:bCs/>
          <w:color w:val="000000" w:themeColor="text1"/>
        </w:rPr>
        <w:t xml:space="preserve">in </w:t>
      </w:r>
      <w:r w:rsidR="00FE73E8">
        <w:rPr>
          <w:bCs/>
          <w:color w:val="000000" w:themeColor="text1"/>
        </w:rPr>
        <w:t xml:space="preserve">Pilot </w:t>
      </w:r>
      <w:r w:rsidR="00A92236">
        <w:rPr>
          <w:bCs/>
          <w:color w:val="000000" w:themeColor="text1"/>
        </w:rPr>
        <w:t>Study 2</w:t>
      </w:r>
      <w:r w:rsidRPr="00480784">
        <w:rPr>
          <w:bCs/>
          <w:color w:val="000000" w:themeColor="text1"/>
        </w:rPr>
        <w:t xml:space="preserve">. </w:t>
      </w:r>
      <w:r w:rsidR="00C46DA2" w:rsidRPr="00480784">
        <w:rPr>
          <w:bCs/>
          <w:color w:val="000000" w:themeColor="text1"/>
        </w:rPr>
        <w:t xml:space="preserve">In </w:t>
      </w:r>
      <w:r w:rsidR="00FE73E8">
        <w:rPr>
          <w:bCs/>
          <w:color w:val="000000" w:themeColor="text1"/>
        </w:rPr>
        <w:t xml:space="preserve">Pilot </w:t>
      </w:r>
      <w:r w:rsidR="00C46DA2" w:rsidRPr="00480784">
        <w:rPr>
          <w:bCs/>
          <w:color w:val="000000" w:themeColor="text1"/>
        </w:rPr>
        <w:t>Study 2, we investigated the following hypotheses:</w:t>
      </w:r>
    </w:p>
    <w:p w14:paraId="70BBA876" w14:textId="50D0080C" w:rsidR="00D95FD6" w:rsidRPr="00480784" w:rsidRDefault="00D95FD6" w:rsidP="00633ADF">
      <w:pPr>
        <w:spacing w:line="480" w:lineRule="auto"/>
        <w:ind w:firstLine="567"/>
        <w:rPr>
          <w:color w:val="000000" w:themeColor="text1"/>
          <w:shd w:val="clear" w:color="auto" w:fill="FFFFFF"/>
        </w:rPr>
      </w:pPr>
      <w:r w:rsidRPr="00480784">
        <w:rPr>
          <w:color w:val="000000" w:themeColor="text1"/>
          <w:shd w:val="clear" w:color="auto" w:fill="FFFFFF"/>
        </w:rPr>
        <w:t xml:space="preserve">H1: Evaluative Consequences of Norm Adherence/Violation – Older adults </w:t>
      </w:r>
      <w:r w:rsidR="001D5DEE">
        <w:rPr>
          <w:color w:val="000000" w:themeColor="text1"/>
          <w:shd w:val="clear" w:color="auto" w:fill="FFFFFF"/>
        </w:rPr>
        <w:t xml:space="preserve">who have passed the official retirement age </w:t>
      </w:r>
      <w:r w:rsidR="003A5899">
        <w:rPr>
          <w:color w:val="000000" w:themeColor="text1"/>
          <w:shd w:val="clear" w:color="auto" w:fill="FFFFFF"/>
        </w:rPr>
        <w:t>and</w:t>
      </w:r>
      <w:r w:rsidRPr="00480784">
        <w:rPr>
          <w:color w:val="000000" w:themeColor="text1"/>
          <w:shd w:val="clear" w:color="auto" w:fill="FFFFFF"/>
        </w:rPr>
        <w:t xml:space="preserve"> violate</w:t>
      </w:r>
      <w:r w:rsidR="00026060" w:rsidRPr="00480784">
        <w:rPr>
          <w:color w:val="000000" w:themeColor="text1"/>
          <w:shd w:val="clear" w:color="auto" w:fill="FFFFFF"/>
        </w:rPr>
        <w:t xml:space="preserve"> the norm of</w:t>
      </w:r>
      <w:r w:rsidRPr="00480784">
        <w:rPr>
          <w:color w:val="000000" w:themeColor="text1"/>
          <w:shd w:val="clear" w:color="auto" w:fill="FFFFFF"/>
        </w:rPr>
        <w:t xml:space="preserve"> altruistic disengagement in the work domain will be </w:t>
      </w:r>
      <w:r w:rsidR="00026060" w:rsidRPr="00480784">
        <w:rPr>
          <w:color w:val="000000" w:themeColor="text1"/>
          <w:shd w:val="clear" w:color="auto" w:fill="FFFFFF"/>
        </w:rPr>
        <w:t>evaluated</w:t>
      </w:r>
      <w:r w:rsidRPr="00480784">
        <w:rPr>
          <w:color w:val="000000" w:themeColor="text1"/>
          <w:shd w:val="clear" w:color="auto" w:fill="FFFFFF"/>
        </w:rPr>
        <w:t xml:space="preserve"> </w:t>
      </w:r>
      <w:r w:rsidR="00A26DAA" w:rsidRPr="00480784">
        <w:rPr>
          <w:color w:val="000000" w:themeColor="text1"/>
          <w:shd w:val="clear" w:color="auto" w:fill="FFFFFF"/>
        </w:rPr>
        <w:t>less positively</w:t>
      </w:r>
      <w:r w:rsidRPr="00480784">
        <w:rPr>
          <w:color w:val="000000" w:themeColor="text1"/>
          <w:shd w:val="clear" w:color="auto" w:fill="FFFFFF"/>
        </w:rPr>
        <w:t xml:space="preserve"> </w:t>
      </w:r>
      <w:r w:rsidR="00026060" w:rsidRPr="00480784">
        <w:rPr>
          <w:color w:val="000000" w:themeColor="text1"/>
          <w:shd w:val="clear" w:color="auto" w:fill="FFFFFF"/>
        </w:rPr>
        <w:t>than those</w:t>
      </w:r>
      <w:r w:rsidRPr="00480784">
        <w:rPr>
          <w:color w:val="000000" w:themeColor="text1"/>
          <w:shd w:val="clear" w:color="auto" w:fill="FFFFFF"/>
        </w:rPr>
        <w:t xml:space="preserve"> </w:t>
      </w:r>
      <w:r w:rsidR="00026060" w:rsidRPr="00480784">
        <w:rPr>
          <w:color w:val="000000" w:themeColor="text1"/>
          <w:shd w:val="clear" w:color="auto" w:fill="FFFFFF"/>
        </w:rPr>
        <w:t>who</w:t>
      </w:r>
      <w:r w:rsidRPr="00480784">
        <w:rPr>
          <w:color w:val="000000" w:themeColor="text1"/>
          <w:shd w:val="clear" w:color="auto" w:fill="FFFFFF"/>
        </w:rPr>
        <w:t xml:space="preserve"> </w:t>
      </w:r>
      <w:r w:rsidR="00026060" w:rsidRPr="00480784">
        <w:rPr>
          <w:color w:val="000000" w:themeColor="text1"/>
          <w:shd w:val="clear" w:color="auto" w:fill="FFFFFF"/>
        </w:rPr>
        <w:t>adhere to</w:t>
      </w:r>
      <w:r w:rsidRPr="00480784">
        <w:rPr>
          <w:color w:val="000000" w:themeColor="text1"/>
          <w:shd w:val="clear" w:color="auto" w:fill="FFFFFF"/>
        </w:rPr>
        <w:t xml:space="preserve"> </w:t>
      </w:r>
      <w:r w:rsidR="00026060" w:rsidRPr="00480784">
        <w:rPr>
          <w:color w:val="000000" w:themeColor="text1"/>
          <w:shd w:val="clear" w:color="auto" w:fill="FFFFFF"/>
        </w:rPr>
        <w:t>it</w:t>
      </w:r>
      <w:r w:rsidRPr="00480784">
        <w:rPr>
          <w:color w:val="000000" w:themeColor="text1"/>
          <w:shd w:val="clear" w:color="auto" w:fill="FFFFFF"/>
        </w:rPr>
        <w:t>.</w:t>
      </w:r>
    </w:p>
    <w:p w14:paraId="07D71FF9" w14:textId="380FD63B" w:rsidR="00BC1A04" w:rsidRPr="00480784" w:rsidRDefault="00FF3469" w:rsidP="00633ADF">
      <w:pPr>
        <w:spacing w:line="480" w:lineRule="auto"/>
        <w:ind w:firstLine="567"/>
        <w:rPr>
          <w:color w:val="000000" w:themeColor="text1"/>
          <w:shd w:val="clear" w:color="auto" w:fill="FFFFFF"/>
        </w:rPr>
      </w:pPr>
      <w:r w:rsidRPr="00480784">
        <w:rPr>
          <w:color w:val="000000" w:themeColor="text1"/>
          <w:shd w:val="clear" w:color="auto" w:fill="FFFFFF"/>
        </w:rPr>
        <w:t>H</w:t>
      </w:r>
      <w:r w:rsidR="00BC43BB" w:rsidRPr="00480784">
        <w:rPr>
          <w:color w:val="000000" w:themeColor="text1"/>
          <w:shd w:val="clear" w:color="auto" w:fill="FFFFFF"/>
        </w:rPr>
        <w:t>2</w:t>
      </w:r>
      <w:r w:rsidR="00C46DA2" w:rsidRPr="00480784">
        <w:rPr>
          <w:color w:val="000000" w:themeColor="text1"/>
          <w:shd w:val="clear" w:color="auto" w:fill="FFFFFF"/>
        </w:rPr>
        <w:t>: Criterion dependence</w:t>
      </w:r>
      <w:r w:rsidR="00BC1A04" w:rsidRPr="00480784">
        <w:rPr>
          <w:color w:val="000000" w:themeColor="text1"/>
          <w:shd w:val="clear" w:color="auto" w:fill="FFFFFF"/>
        </w:rPr>
        <w:t xml:space="preserve"> –</w:t>
      </w:r>
      <w:r w:rsidR="00C46DA2" w:rsidRPr="00480784">
        <w:rPr>
          <w:color w:val="000000" w:themeColor="text1"/>
          <w:shd w:val="clear" w:color="auto" w:fill="FFFFFF"/>
        </w:rPr>
        <w:t xml:space="preserve"> </w:t>
      </w:r>
      <w:r w:rsidR="00BC1A04" w:rsidRPr="00480784">
        <w:rPr>
          <w:color w:val="000000" w:themeColor="text1"/>
          <w:shd w:val="clear" w:color="auto" w:fill="FFFFFF"/>
        </w:rPr>
        <w:t>Evaluations of older adults</w:t>
      </w:r>
      <w:r w:rsidR="00BC43BB" w:rsidRPr="00480784">
        <w:rPr>
          <w:color w:val="000000" w:themeColor="text1"/>
          <w:shd w:val="clear" w:color="auto" w:fill="FFFFFF"/>
        </w:rPr>
        <w:t xml:space="preserve"> </w:t>
      </w:r>
      <w:r w:rsidR="00BC1A04" w:rsidRPr="00480784">
        <w:rPr>
          <w:color w:val="000000" w:themeColor="text1"/>
          <w:shd w:val="clear" w:color="auto" w:fill="FFFFFF"/>
        </w:rPr>
        <w:t xml:space="preserve">may vary depending on the </w:t>
      </w:r>
      <w:r w:rsidR="002E56E3">
        <w:rPr>
          <w:color w:val="000000" w:themeColor="text1"/>
          <w:shd w:val="clear" w:color="auto" w:fill="FFFFFF"/>
        </w:rPr>
        <w:t xml:space="preserve">evaluative </w:t>
      </w:r>
      <w:r w:rsidR="00BC1A04" w:rsidRPr="00480784">
        <w:rPr>
          <w:color w:val="000000" w:themeColor="text1"/>
          <w:shd w:val="clear" w:color="auto" w:fill="FFFFFF"/>
        </w:rPr>
        <w:t>dimension (warmth vs. social status).</w:t>
      </w:r>
    </w:p>
    <w:bookmarkEnd w:id="0"/>
    <w:p w14:paraId="0FB2703E" w14:textId="1B38B5BC" w:rsidR="00C52BDA" w:rsidRPr="00480784" w:rsidRDefault="00C52BDA" w:rsidP="00633ADF">
      <w:pPr>
        <w:spacing w:line="480" w:lineRule="auto"/>
        <w:rPr>
          <w:color w:val="000000" w:themeColor="text1"/>
        </w:rPr>
      </w:pPr>
      <w:r w:rsidRPr="00480784">
        <w:rPr>
          <w:b/>
          <w:color w:val="000000" w:themeColor="text1"/>
        </w:rPr>
        <w:t>Method</w:t>
      </w:r>
    </w:p>
    <w:p w14:paraId="4B88A30F" w14:textId="77777777" w:rsidR="00C52BDA" w:rsidRPr="00480784" w:rsidRDefault="00C52BDA" w:rsidP="00633ADF">
      <w:pPr>
        <w:spacing w:line="480" w:lineRule="auto"/>
        <w:rPr>
          <w:i/>
          <w:iCs/>
          <w:color w:val="000000" w:themeColor="text1"/>
        </w:rPr>
      </w:pPr>
      <w:r w:rsidRPr="00480784">
        <w:rPr>
          <w:b/>
          <w:i/>
          <w:iCs/>
          <w:color w:val="000000" w:themeColor="text1"/>
        </w:rPr>
        <w:t>Participants</w:t>
      </w:r>
    </w:p>
    <w:p w14:paraId="3C883184" w14:textId="4AB540DD" w:rsidR="00A640AD" w:rsidRPr="00480784" w:rsidRDefault="00A640AD" w:rsidP="00633ADF">
      <w:pPr>
        <w:spacing w:line="480" w:lineRule="auto"/>
        <w:ind w:firstLine="567"/>
        <w:rPr>
          <w:color w:val="000000" w:themeColor="text1"/>
        </w:rPr>
      </w:pPr>
      <w:r w:rsidRPr="00480784">
        <w:rPr>
          <w:color w:val="000000" w:themeColor="text1"/>
        </w:rPr>
        <w:t xml:space="preserve">The initial sample comprised </w:t>
      </w:r>
      <w:r w:rsidR="00D25EB2" w:rsidRPr="00480784">
        <w:rPr>
          <w:color w:val="000000" w:themeColor="text1"/>
        </w:rPr>
        <w:t>375</w:t>
      </w:r>
      <w:r w:rsidRPr="00480784">
        <w:rPr>
          <w:color w:val="000000" w:themeColor="text1"/>
        </w:rPr>
        <w:t xml:space="preserve"> adults (</w:t>
      </w:r>
      <w:r w:rsidR="0091529B" w:rsidRPr="00480784">
        <w:rPr>
          <w:color w:val="000000" w:themeColor="text1"/>
        </w:rPr>
        <w:t>6</w:t>
      </w:r>
      <w:r w:rsidRPr="00480784">
        <w:rPr>
          <w:color w:val="000000" w:themeColor="text1"/>
        </w:rPr>
        <w:t>0 – 8</w:t>
      </w:r>
      <w:r w:rsidR="0014364F" w:rsidRPr="00480784">
        <w:rPr>
          <w:color w:val="000000" w:themeColor="text1"/>
        </w:rPr>
        <w:t>7</w:t>
      </w:r>
      <w:r w:rsidRPr="00480784">
        <w:rPr>
          <w:color w:val="000000" w:themeColor="text1"/>
        </w:rPr>
        <w:t xml:space="preserve"> years, </w:t>
      </w:r>
      <w:r w:rsidR="00A92236" w:rsidRPr="002A16C6">
        <w:rPr>
          <w:i/>
          <w:iCs/>
          <w:color w:val="000000" w:themeColor="text1"/>
        </w:rPr>
        <w:t>M</w:t>
      </w:r>
      <w:r w:rsidR="00A92236">
        <w:rPr>
          <w:color w:val="000000" w:themeColor="text1"/>
        </w:rPr>
        <w:t xml:space="preserve">age = </w:t>
      </w:r>
      <w:r w:rsidR="000A1A31">
        <w:rPr>
          <w:color w:val="000000" w:themeColor="text1"/>
        </w:rPr>
        <w:t>69.10</w:t>
      </w:r>
      <w:r w:rsidR="00A92236">
        <w:rPr>
          <w:color w:val="000000" w:themeColor="text1"/>
        </w:rPr>
        <w:t xml:space="preserve"> years, </w:t>
      </w:r>
      <w:r w:rsidR="0091529B" w:rsidRPr="00480784">
        <w:rPr>
          <w:color w:val="000000" w:themeColor="text1"/>
        </w:rPr>
        <w:t>47.2</w:t>
      </w:r>
      <w:r w:rsidRPr="00480784">
        <w:rPr>
          <w:color w:val="000000" w:themeColor="text1"/>
        </w:rPr>
        <w:t xml:space="preserve">% women) who were German native speakers. We excluded </w:t>
      </w:r>
      <w:r w:rsidR="00F06E70" w:rsidRPr="00480784">
        <w:rPr>
          <w:color w:val="000000" w:themeColor="text1"/>
        </w:rPr>
        <w:t xml:space="preserve">42 </w:t>
      </w:r>
      <w:r w:rsidR="00B61E2C" w:rsidRPr="00480784">
        <w:rPr>
          <w:color w:val="000000" w:themeColor="text1"/>
        </w:rPr>
        <w:t>participants</w:t>
      </w:r>
      <w:r w:rsidR="00F06E70" w:rsidRPr="00480784">
        <w:rPr>
          <w:color w:val="000000" w:themeColor="text1"/>
        </w:rPr>
        <w:t xml:space="preserve"> due </w:t>
      </w:r>
      <w:r w:rsidR="00D53D5B">
        <w:rPr>
          <w:color w:val="000000" w:themeColor="text1"/>
        </w:rPr>
        <w:t xml:space="preserve">to </w:t>
      </w:r>
      <w:r w:rsidR="00F06E70" w:rsidRPr="00480784">
        <w:rPr>
          <w:color w:val="000000" w:themeColor="text1"/>
        </w:rPr>
        <w:t>(1)</w:t>
      </w:r>
      <w:r w:rsidR="00B61E2C" w:rsidRPr="00480784">
        <w:rPr>
          <w:color w:val="000000" w:themeColor="text1"/>
        </w:rPr>
        <w:t xml:space="preserve"> not complet</w:t>
      </w:r>
      <w:r w:rsidR="00F06E70" w:rsidRPr="00480784">
        <w:rPr>
          <w:color w:val="000000" w:themeColor="text1"/>
        </w:rPr>
        <w:t>ing</w:t>
      </w:r>
      <w:r w:rsidR="00B61E2C" w:rsidRPr="00480784">
        <w:rPr>
          <w:color w:val="000000" w:themeColor="text1"/>
        </w:rPr>
        <w:t xml:space="preserve"> the study</w:t>
      </w:r>
      <w:r w:rsidR="00F06E70" w:rsidRPr="00480784">
        <w:rPr>
          <w:color w:val="000000" w:themeColor="text1"/>
        </w:rPr>
        <w:t xml:space="preserve"> (</w:t>
      </w:r>
      <w:r w:rsidR="00F06E70" w:rsidRPr="00480784">
        <w:rPr>
          <w:i/>
          <w:iCs/>
          <w:color w:val="000000" w:themeColor="text1"/>
        </w:rPr>
        <w:t>n</w:t>
      </w:r>
      <w:r w:rsidR="00F06E70" w:rsidRPr="00480784">
        <w:rPr>
          <w:color w:val="000000" w:themeColor="text1"/>
        </w:rPr>
        <w:t xml:space="preserve"> = 10)</w:t>
      </w:r>
      <w:r w:rsidR="00B61E2C" w:rsidRPr="00480784">
        <w:rPr>
          <w:color w:val="000000" w:themeColor="text1"/>
        </w:rPr>
        <w:t xml:space="preserve">, </w:t>
      </w:r>
      <w:r w:rsidR="00F06E70" w:rsidRPr="00480784">
        <w:rPr>
          <w:color w:val="000000" w:themeColor="text1"/>
        </w:rPr>
        <w:t>(2)</w:t>
      </w:r>
      <w:r w:rsidR="00B61E2C" w:rsidRPr="00480784">
        <w:rPr>
          <w:color w:val="000000" w:themeColor="text1"/>
        </w:rPr>
        <w:t xml:space="preserve"> provid</w:t>
      </w:r>
      <w:r w:rsidR="00F06E70" w:rsidRPr="00480784">
        <w:rPr>
          <w:color w:val="000000" w:themeColor="text1"/>
        </w:rPr>
        <w:t>ing</w:t>
      </w:r>
      <w:r w:rsidR="00B61E2C" w:rsidRPr="00480784">
        <w:rPr>
          <w:color w:val="000000" w:themeColor="text1"/>
        </w:rPr>
        <w:t xml:space="preserve"> meaningless </w:t>
      </w:r>
      <w:r w:rsidR="00FA2A63">
        <w:rPr>
          <w:color w:val="000000" w:themeColor="text1"/>
        </w:rPr>
        <w:t>responses in a secondary task not relevant to the current results</w:t>
      </w:r>
      <w:r w:rsidR="00B61E2C" w:rsidRPr="00480784">
        <w:rPr>
          <w:color w:val="000000" w:themeColor="text1"/>
        </w:rPr>
        <w:t xml:space="preserve"> (</w:t>
      </w:r>
      <w:r w:rsidR="00F06E70" w:rsidRPr="00480784">
        <w:rPr>
          <w:i/>
          <w:iCs/>
          <w:color w:val="000000" w:themeColor="text1"/>
        </w:rPr>
        <w:t>n</w:t>
      </w:r>
      <w:r w:rsidR="00F06E70" w:rsidRPr="00480784">
        <w:rPr>
          <w:color w:val="000000" w:themeColor="text1"/>
        </w:rPr>
        <w:t xml:space="preserve"> = 20; </w:t>
      </w:r>
      <w:r w:rsidR="00B61E2C" w:rsidRPr="00480784">
        <w:rPr>
          <w:color w:val="000000" w:themeColor="text1"/>
        </w:rPr>
        <w:t xml:space="preserve">e.g., yes, no, -), </w:t>
      </w:r>
      <w:r w:rsidR="00F06E70" w:rsidRPr="00480784">
        <w:rPr>
          <w:color w:val="000000" w:themeColor="text1"/>
        </w:rPr>
        <w:t xml:space="preserve">and (3) 12 </w:t>
      </w:r>
      <w:r w:rsidRPr="00480784">
        <w:rPr>
          <w:color w:val="000000" w:themeColor="text1"/>
        </w:rPr>
        <w:t>participants due to careless responding</w:t>
      </w:r>
      <w:r w:rsidR="00F06E70" w:rsidRPr="00480784">
        <w:rPr>
          <w:color w:val="000000" w:themeColor="text1"/>
        </w:rPr>
        <w:t xml:space="preserve"> (i.e., homogeneous responses in the dependent variables)</w:t>
      </w:r>
      <w:r w:rsidRPr="00480784">
        <w:rPr>
          <w:color w:val="000000" w:themeColor="text1"/>
        </w:rPr>
        <w:t>.</w:t>
      </w:r>
      <w:r w:rsidR="008A31F6" w:rsidRPr="00480784">
        <w:rPr>
          <w:color w:val="000000" w:themeColor="text1"/>
        </w:rPr>
        <w:t xml:space="preserve"> The final sample comprised 333 adults aged 60 to 87 years (6</w:t>
      </w:r>
      <w:r w:rsidR="00652DA1" w:rsidRPr="00480784">
        <w:rPr>
          <w:color w:val="000000" w:themeColor="text1"/>
        </w:rPr>
        <w:t>1.9</w:t>
      </w:r>
      <w:r w:rsidR="00BC7BF0" w:rsidRPr="00480784">
        <w:rPr>
          <w:color w:val="000000" w:themeColor="text1"/>
        </w:rPr>
        <w:t>0</w:t>
      </w:r>
      <w:r w:rsidR="008A31F6" w:rsidRPr="00480784">
        <w:rPr>
          <w:color w:val="000000" w:themeColor="text1"/>
        </w:rPr>
        <w:t>% were 66 years or older, 48.3</w:t>
      </w:r>
      <w:r w:rsidR="00BC7BF0" w:rsidRPr="00480784">
        <w:rPr>
          <w:color w:val="000000" w:themeColor="text1"/>
        </w:rPr>
        <w:t>5</w:t>
      </w:r>
      <w:r w:rsidR="008A31F6" w:rsidRPr="00480784">
        <w:rPr>
          <w:color w:val="000000" w:themeColor="text1"/>
        </w:rPr>
        <w:t>% were women, and 7</w:t>
      </w:r>
      <w:r w:rsidR="00CF04E4" w:rsidRPr="00480784">
        <w:rPr>
          <w:color w:val="000000" w:themeColor="text1"/>
        </w:rPr>
        <w:t>0</w:t>
      </w:r>
      <w:r w:rsidR="008A31F6" w:rsidRPr="00480784">
        <w:rPr>
          <w:color w:val="000000" w:themeColor="text1"/>
        </w:rPr>
        <w:t>.</w:t>
      </w:r>
      <w:r w:rsidR="00BC7BF0" w:rsidRPr="00480784">
        <w:rPr>
          <w:color w:val="000000" w:themeColor="text1"/>
        </w:rPr>
        <w:t>57</w:t>
      </w:r>
      <w:r w:rsidR="008A31F6" w:rsidRPr="00480784">
        <w:rPr>
          <w:color w:val="000000" w:themeColor="text1"/>
        </w:rPr>
        <w:t>% were retired).</w:t>
      </w:r>
      <w:r w:rsidR="00652DA1" w:rsidRPr="00480784">
        <w:rPr>
          <w:color w:val="000000" w:themeColor="text1"/>
        </w:rPr>
        <w:t xml:space="preserve"> </w:t>
      </w:r>
      <w:r w:rsidR="00753FD5" w:rsidRPr="00480784">
        <w:rPr>
          <w:color w:val="000000" w:themeColor="text1"/>
        </w:rPr>
        <w:t xml:space="preserve">Table </w:t>
      </w:r>
      <w:r w:rsidR="003C62B9">
        <w:rPr>
          <w:color w:val="000000" w:themeColor="text1"/>
        </w:rPr>
        <w:t>S</w:t>
      </w:r>
      <w:r w:rsidR="00FD15FD" w:rsidRPr="00480784">
        <w:rPr>
          <w:color w:val="000000" w:themeColor="text1"/>
        </w:rPr>
        <w:t>3</w:t>
      </w:r>
      <w:r w:rsidR="00753FD5" w:rsidRPr="00480784">
        <w:rPr>
          <w:color w:val="000000" w:themeColor="text1"/>
        </w:rPr>
        <w:t xml:space="preserve"> displays </w:t>
      </w:r>
      <w:r w:rsidR="00E802B9" w:rsidRPr="00480784">
        <w:rPr>
          <w:color w:val="000000" w:themeColor="text1"/>
        </w:rPr>
        <w:t xml:space="preserve">background </w:t>
      </w:r>
      <w:r w:rsidRPr="00480784">
        <w:rPr>
          <w:color w:val="000000" w:themeColor="text1"/>
        </w:rPr>
        <w:t>information of included and excluded participants. An a priori power analys</w:t>
      </w:r>
      <w:r w:rsidR="0081580C" w:rsidRPr="00480784">
        <w:rPr>
          <w:color w:val="000000" w:themeColor="text1"/>
        </w:rPr>
        <w:t>i</w:t>
      </w:r>
      <w:r w:rsidRPr="00480784">
        <w:rPr>
          <w:color w:val="000000" w:themeColor="text1"/>
        </w:rPr>
        <w:t>s indicated a minimum of 3</w:t>
      </w:r>
      <w:r w:rsidR="003D4ADF" w:rsidRPr="00480784">
        <w:rPr>
          <w:color w:val="000000" w:themeColor="text1"/>
        </w:rPr>
        <w:t>28</w:t>
      </w:r>
      <w:r w:rsidRPr="00480784">
        <w:rPr>
          <w:color w:val="000000" w:themeColor="text1"/>
        </w:rPr>
        <w:t xml:space="preserve"> participants to discover a small effect (</w:t>
      </w:r>
      <w:r w:rsidRPr="00480784">
        <w:rPr>
          <w:i/>
          <w:color w:val="000000" w:themeColor="text1"/>
        </w:rPr>
        <w:t xml:space="preserve">f </w:t>
      </w:r>
      <w:r w:rsidRPr="00480784">
        <w:rPr>
          <w:color w:val="000000" w:themeColor="text1"/>
        </w:rPr>
        <w:t>= .1</w:t>
      </w:r>
      <w:r w:rsidR="00296249" w:rsidRPr="00480784">
        <w:rPr>
          <w:color w:val="000000" w:themeColor="text1"/>
        </w:rPr>
        <w:t>0</w:t>
      </w:r>
      <w:r w:rsidRPr="00480784">
        <w:rPr>
          <w:color w:val="000000" w:themeColor="text1"/>
        </w:rPr>
        <w:t>)</w:t>
      </w:r>
      <w:r w:rsidR="00BC43BB" w:rsidRPr="00480784">
        <w:rPr>
          <w:color w:val="000000" w:themeColor="text1"/>
        </w:rPr>
        <w:t xml:space="preserve"> with sufficient power (1–</w:t>
      </w:r>
      <w:r w:rsidR="00BC43BB" w:rsidRPr="00480784">
        <w:rPr>
          <w:i/>
          <w:color w:val="000000" w:themeColor="text1"/>
        </w:rPr>
        <w:t>β</w:t>
      </w:r>
      <w:r w:rsidR="00BC43BB" w:rsidRPr="00480784">
        <w:rPr>
          <w:color w:val="000000" w:themeColor="text1"/>
        </w:rPr>
        <w:t xml:space="preserve"> = .80)</w:t>
      </w:r>
      <w:r w:rsidR="009C537D" w:rsidRPr="00480784">
        <w:rPr>
          <w:color w:val="000000" w:themeColor="text1"/>
        </w:rPr>
        <w:t>.</w:t>
      </w:r>
      <w:r w:rsidRPr="00480784">
        <w:rPr>
          <w:i/>
          <w:color w:val="000000" w:themeColor="text1"/>
        </w:rPr>
        <w:t xml:space="preserve"> </w:t>
      </w:r>
      <w:r w:rsidR="009863E6" w:rsidRPr="009863E6">
        <w:rPr>
          <w:iCs/>
          <w:color w:val="000000" w:themeColor="text1"/>
        </w:rPr>
        <w:t xml:space="preserve">Again, </w:t>
      </w:r>
      <w:r w:rsidR="009863E6" w:rsidRPr="009863E6">
        <w:rPr>
          <w:rFonts w:eastAsiaTheme="minorHAnsi"/>
          <w:iCs/>
          <w:lang w:val="en-GB" w:eastAsia="en-US"/>
        </w:rPr>
        <w:t>we</w:t>
      </w:r>
      <w:r w:rsidR="009863E6" w:rsidRPr="00660C24">
        <w:rPr>
          <w:rFonts w:eastAsiaTheme="minorHAnsi"/>
          <w:lang w:val="en-GB" w:eastAsia="en-US"/>
        </w:rPr>
        <w:t xml:space="preserve"> assumed a small effect due to a </w:t>
      </w:r>
      <w:r w:rsidR="009863E6" w:rsidRPr="00660C24">
        <w:rPr>
          <w:rFonts w:eastAsiaTheme="minorHAnsi"/>
          <w:lang w:val="en-GB" w:eastAsia="en-US"/>
        </w:rPr>
        <w:lastRenderedPageBreak/>
        <w:t>lack of previous research testing the same hypotheses.</w:t>
      </w:r>
      <w:r w:rsidR="009863E6">
        <w:rPr>
          <w:rFonts w:ascii="Helvetica" w:eastAsiaTheme="minorHAnsi" w:hAnsi="Helvetica" w:cs="Helvetica"/>
          <w:lang w:val="en-GB" w:eastAsia="en-US"/>
        </w:rPr>
        <w:t xml:space="preserve"> </w:t>
      </w:r>
      <w:r w:rsidRPr="00480784">
        <w:rPr>
          <w:color w:val="000000" w:themeColor="text1"/>
        </w:rPr>
        <w:t>Participants received monetary compensation and were recruited vi</w:t>
      </w:r>
      <w:r w:rsidR="003419E6" w:rsidRPr="00480784">
        <w:rPr>
          <w:color w:val="000000" w:themeColor="text1"/>
        </w:rPr>
        <w:t xml:space="preserve">a </w:t>
      </w:r>
      <w:proofErr w:type="spellStart"/>
      <w:r w:rsidR="00F06E70" w:rsidRPr="00480784">
        <w:rPr>
          <w:color w:val="000000" w:themeColor="text1"/>
        </w:rPr>
        <w:t>Bilendi</w:t>
      </w:r>
      <w:proofErr w:type="spellEnd"/>
      <w:r w:rsidR="00F67008">
        <w:rPr>
          <w:color w:val="000000" w:themeColor="text1"/>
        </w:rPr>
        <w:t xml:space="preserve"> (bilendi.de)</w:t>
      </w:r>
      <w:r w:rsidR="003419E6" w:rsidRPr="00480784">
        <w:rPr>
          <w:color w:val="000000" w:themeColor="text1"/>
        </w:rPr>
        <w:t>.</w:t>
      </w:r>
      <w:r w:rsidR="00672BEC" w:rsidRPr="00480784">
        <w:rPr>
          <w:color w:val="000000" w:themeColor="text1"/>
        </w:rPr>
        <w:t xml:space="preserve"> Data w</w:t>
      </w:r>
      <w:r w:rsidR="001A77D0" w:rsidRPr="00480784">
        <w:rPr>
          <w:color w:val="000000" w:themeColor="text1"/>
        </w:rPr>
        <w:t>ere</w:t>
      </w:r>
      <w:r w:rsidR="00672BEC" w:rsidRPr="00480784">
        <w:rPr>
          <w:color w:val="000000" w:themeColor="text1"/>
        </w:rPr>
        <w:t xml:space="preserve"> collected in </w:t>
      </w:r>
      <w:r w:rsidR="002A3721" w:rsidRPr="00480784">
        <w:rPr>
          <w:color w:val="000000" w:themeColor="text1"/>
        </w:rPr>
        <w:t>July 2024</w:t>
      </w:r>
      <w:r w:rsidR="00672BEC" w:rsidRPr="00480784">
        <w:rPr>
          <w:color w:val="000000" w:themeColor="text1"/>
        </w:rPr>
        <w:t>.</w:t>
      </w:r>
    </w:p>
    <w:p w14:paraId="250D044E" w14:textId="77777777" w:rsidR="003419E6" w:rsidRPr="00480784" w:rsidRDefault="003419E6" w:rsidP="00633ADF">
      <w:pPr>
        <w:spacing w:line="480" w:lineRule="auto"/>
        <w:rPr>
          <w:color w:val="000000" w:themeColor="text1"/>
        </w:rPr>
      </w:pPr>
      <w:r w:rsidRPr="00480784">
        <w:rPr>
          <w:b/>
          <w:color w:val="000000" w:themeColor="text1"/>
        </w:rPr>
        <w:t>Design</w:t>
      </w:r>
    </w:p>
    <w:p w14:paraId="102B46EA" w14:textId="7348F2A1" w:rsidR="00134A42" w:rsidRPr="00480784" w:rsidRDefault="00134A42" w:rsidP="00633ADF">
      <w:pPr>
        <w:spacing w:line="480" w:lineRule="auto"/>
        <w:ind w:firstLine="720"/>
        <w:rPr>
          <w:color w:val="000000" w:themeColor="text1"/>
        </w:rPr>
      </w:pPr>
      <w:r w:rsidRPr="00480784">
        <w:rPr>
          <w:color w:val="000000" w:themeColor="text1"/>
        </w:rPr>
        <w:t>Study 2 employed a 2 (</w:t>
      </w:r>
      <w:r w:rsidR="00BC43BB" w:rsidRPr="00480784">
        <w:rPr>
          <w:color w:val="000000" w:themeColor="text1"/>
        </w:rPr>
        <w:t>T</w:t>
      </w:r>
      <w:r w:rsidRPr="00480784">
        <w:rPr>
          <w:color w:val="000000" w:themeColor="text1"/>
        </w:rPr>
        <w:t xml:space="preserve">arget </w:t>
      </w:r>
      <w:r w:rsidR="00BC43BB" w:rsidRPr="00480784">
        <w:rPr>
          <w:color w:val="000000" w:themeColor="text1"/>
        </w:rPr>
        <w:t>B</w:t>
      </w:r>
      <w:r w:rsidRPr="00480784">
        <w:rPr>
          <w:color w:val="000000" w:themeColor="text1"/>
        </w:rPr>
        <w:t xml:space="preserve">ehavior: adherence </w:t>
      </w:r>
      <w:r w:rsidR="005435C9">
        <w:rPr>
          <w:color w:val="000000" w:themeColor="text1"/>
        </w:rPr>
        <w:t xml:space="preserve">to </w:t>
      </w:r>
      <w:r w:rsidRPr="00480784">
        <w:rPr>
          <w:color w:val="000000" w:themeColor="text1"/>
        </w:rPr>
        <w:t>vs. violation</w:t>
      </w:r>
      <w:r w:rsidR="005435C9">
        <w:rPr>
          <w:color w:val="000000" w:themeColor="text1"/>
        </w:rPr>
        <w:t xml:space="preserve"> of the </w:t>
      </w:r>
      <w:r w:rsidR="002A16C6">
        <w:rPr>
          <w:color w:val="000000" w:themeColor="text1"/>
        </w:rPr>
        <w:t>disengagement</w:t>
      </w:r>
      <w:r w:rsidR="005435C9">
        <w:rPr>
          <w:color w:val="000000" w:themeColor="text1"/>
        </w:rPr>
        <w:t xml:space="preserve"> norm</w:t>
      </w:r>
      <w:r w:rsidRPr="00480784">
        <w:rPr>
          <w:color w:val="000000" w:themeColor="text1"/>
        </w:rPr>
        <w:t>) × 2 (</w:t>
      </w:r>
      <w:r w:rsidR="00BC43BB" w:rsidRPr="00480784">
        <w:rPr>
          <w:color w:val="000000" w:themeColor="text1"/>
        </w:rPr>
        <w:t>E</w:t>
      </w:r>
      <w:r w:rsidRPr="00480784">
        <w:rPr>
          <w:color w:val="000000" w:themeColor="text1"/>
        </w:rPr>
        <w:t>valuati</w:t>
      </w:r>
      <w:r w:rsidR="003C62B9">
        <w:rPr>
          <w:color w:val="000000" w:themeColor="text1"/>
        </w:rPr>
        <w:t>ve</w:t>
      </w:r>
      <w:r w:rsidRPr="00480784">
        <w:rPr>
          <w:color w:val="000000" w:themeColor="text1"/>
        </w:rPr>
        <w:t xml:space="preserve"> </w:t>
      </w:r>
      <w:r w:rsidR="003C62B9">
        <w:rPr>
          <w:color w:val="000000" w:themeColor="text1"/>
        </w:rPr>
        <w:t>Dimension</w:t>
      </w:r>
      <w:r w:rsidRPr="00480784">
        <w:rPr>
          <w:color w:val="000000" w:themeColor="text1"/>
        </w:rPr>
        <w:t xml:space="preserve">: warmth vs. social status) </w:t>
      </w:r>
      <w:r w:rsidR="00562BA3" w:rsidRPr="00480784">
        <w:rPr>
          <w:color w:val="000000" w:themeColor="text1"/>
        </w:rPr>
        <w:t>× 2</w:t>
      </w:r>
      <w:r w:rsidR="00562BA3">
        <w:rPr>
          <w:color w:val="000000" w:themeColor="text1"/>
        </w:rPr>
        <w:t xml:space="preserve"> (Target Gender: female vs. male) </w:t>
      </w:r>
      <w:r w:rsidR="00BC43BB" w:rsidRPr="00480784">
        <w:rPr>
          <w:color w:val="000000" w:themeColor="text1"/>
        </w:rPr>
        <w:t>withi</w:t>
      </w:r>
      <w:r w:rsidR="00530BB5" w:rsidRPr="00480784">
        <w:rPr>
          <w:color w:val="000000" w:themeColor="text1"/>
        </w:rPr>
        <w:t>n</w:t>
      </w:r>
      <w:r w:rsidR="00BC43BB" w:rsidRPr="00480784">
        <w:rPr>
          <w:color w:val="000000" w:themeColor="text1"/>
        </w:rPr>
        <w:t xml:space="preserve">-subjects </w:t>
      </w:r>
      <w:r w:rsidRPr="00480784">
        <w:rPr>
          <w:color w:val="000000" w:themeColor="text1"/>
        </w:rPr>
        <w:t xml:space="preserve">design. </w:t>
      </w:r>
    </w:p>
    <w:p w14:paraId="1B121476" w14:textId="0F76E7B9" w:rsidR="00CB5CC5" w:rsidRPr="00480784" w:rsidRDefault="00CB5CC5" w:rsidP="00633ADF">
      <w:pPr>
        <w:spacing w:line="480" w:lineRule="auto"/>
        <w:rPr>
          <w:color w:val="000000" w:themeColor="text1"/>
        </w:rPr>
      </w:pPr>
      <w:r w:rsidRPr="00480784">
        <w:rPr>
          <w:b/>
          <w:color w:val="000000" w:themeColor="text1"/>
        </w:rPr>
        <w:t>Measures</w:t>
      </w:r>
      <w:r w:rsidR="00AE2FED" w:rsidRPr="00480784">
        <w:rPr>
          <w:b/>
          <w:color w:val="000000" w:themeColor="text1"/>
        </w:rPr>
        <w:t xml:space="preserve"> and Materials</w:t>
      </w:r>
    </w:p>
    <w:p w14:paraId="23076862" w14:textId="736B04CE" w:rsidR="00AA02B4" w:rsidRPr="00480784" w:rsidRDefault="008E2D33" w:rsidP="00633ADF">
      <w:pPr>
        <w:spacing w:line="480" w:lineRule="auto"/>
        <w:rPr>
          <w:b/>
          <w:i/>
          <w:color w:val="000000" w:themeColor="text1"/>
        </w:rPr>
      </w:pPr>
      <w:r w:rsidRPr="00480784">
        <w:rPr>
          <w:b/>
          <w:i/>
          <w:color w:val="000000" w:themeColor="text1"/>
        </w:rPr>
        <w:t>Target Profiles</w:t>
      </w:r>
      <w:r w:rsidR="00467DCE" w:rsidRPr="00480784">
        <w:rPr>
          <w:b/>
          <w:i/>
          <w:color w:val="000000" w:themeColor="text1"/>
        </w:rPr>
        <w:t xml:space="preserve"> </w:t>
      </w:r>
    </w:p>
    <w:p w14:paraId="2BC98E95" w14:textId="1322D291" w:rsidR="00FD4BAA" w:rsidRPr="00480784" w:rsidRDefault="005E5D67" w:rsidP="00633ADF">
      <w:pPr>
        <w:spacing w:line="480" w:lineRule="auto"/>
        <w:ind w:firstLine="720"/>
        <w:rPr>
          <w:bCs/>
          <w:iCs/>
          <w:color w:val="000000" w:themeColor="text1"/>
        </w:rPr>
      </w:pPr>
      <w:r w:rsidRPr="00480784">
        <w:rPr>
          <w:bCs/>
          <w:iCs/>
          <w:color w:val="000000" w:themeColor="text1"/>
        </w:rPr>
        <w:t xml:space="preserve">The targets were older adult protagonists beyond retirement age </w:t>
      </w:r>
      <w:r w:rsidR="000D78E8" w:rsidRPr="00480784">
        <w:rPr>
          <w:bCs/>
          <w:iCs/>
          <w:color w:val="000000" w:themeColor="text1"/>
        </w:rPr>
        <w:t xml:space="preserve">(i.e., 65 years) </w:t>
      </w:r>
      <w:r w:rsidRPr="00480784">
        <w:rPr>
          <w:bCs/>
          <w:iCs/>
          <w:color w:val="000000" w:themeColor="text1"/>
        </w:rPr>
        <w:t xml:space="preserve">who described themselves as displaying behavior that either </w:t>
      </w:r>
      <w:r w:rsidRPr="00480784">
        <w:rPr>
          <w:iCs/>
          <w:color w:val="000000" w:themeColor="text1"/>
        </w:rPr>
        <w:t>adhered to or violated</w:t>
      </w:r>
      <w:r w:rsidRPr="00480784">
        <w:rPr>
          <w:bCs/>
          <w:iCs/>
          <w:color w:val="000000" w:themeColor="text1"/>
        </w:rPr>
        <w:t xml:space="preserve"> the norm of altruistic disengagement in the work domain. </w:t>
      </w:r>
      <w:r w:rsidR="00522F89" w:rsidRPr="00480784">
        <w:rPr>
          <w:bCs/>
          <w:iCs/>
          <w:color w:val="000000" w:themeColor="text1"/>
        </w:rPr>
        <w:t xml:space="preserve">As in </w:t>
      </w:r>
      <w:r w:rsidR="004A47A5">
        <w:rPr>
          <w:bCs/>
          <w:iCs/>
          <w:color w:val="000000" w:themeColor="text1"/>
        </w:rPr>
        <w:t xml:space="preserve">Pilot </w:t>
      </w:r>
      <w:r w:rsidR="00522F89" w:rsidRPr="00480784">
        <w:rPr>
          <w:bCs/>
          <w:iCs/>
          <w:color w:val="000000" w:themeColor="text1"/>
        </w:rPr>
        <w:t>Study 1, w</w:t>
      </w:r>
      <w:r w:rsidRPr="00480784">
        <w:rPr>
          <w:bCs/>
          <w:iCs/>
          <w:color w:val="000000" w:themeColor="text1"/>
        </w:rPr>
        <w:t>e constructed target profiles that varied along several dimensions: age (ranging from 66 to 69 years), name (reflecting common German names from the 1950s to 1960s), gender (male or female), and occupation (</w:t>
      </w:r>
      <w:r w:rsidR="004C06AD" w:rsidRPr="00480784">
        <w:rPr>
          <w:bCs/>
          <w:iCs/>
          <w:color w:val="000000" w:themeColor="text1"/>
        </w:rPr>
        <w:t xml:space="preserve">bank clerk, </w:t>
      </w:r>
      <w:r w:rsidR="00024EA6" w:rsidRPr="00480784">
        <w:rPr>
          <w:bCs/>
          <w:iCs/>
          <w:color w:val="000000" w:themeColor="text1"/>
        </w:rPr>
        <w:t xml:space="preserve">editor, </w:t>
      </w:r>
      <w:r w:rsidR="004C06AD" w:rsidRPr="00480784">
        <w:rPr>
          <w:bCs/>
          <w:iCs/>
          <w:color w:val="000000" w:themeColor="text1"/>
        </w:rPr>
        <w:t>lawyer, and salesperson</w:t>
      </w:r>
      <w:r w:rsidRPr="00480784">
        <w:rPr>
          <w:bCs/>
          <w:iCs/>
          <w:color w:val="000000" w:themeColor="text1"/>
        </w:rPr>
        <w:t>)</w:t>
      </w:r>
      <w:r w:rsidR="00D77398" w:rsidRPr="00480784">
        <w:rPr>
          <w:bCs/>
          <w:iCs/>
          <w:color w:val="000000" w:themeColor="text1"/>
        </w:rPr>
        <w:t xml:space="preserve">. There were two profiles for each behavior type (i.e., adherence </w:t>
      </w:r>
      <w:r w:rsidR="005435C9">
        <w:rPr>
          <w:bCs/>
          <w:iCs/>
          <w:color w:val="000000" w:themeColor="text1"/>
        </w:rPr>
        <w:t xml:space="preserve">to </w:t>
      </w:r>
      <w:r w:rsidR="00D77398" w:rsidRPr="00480784">
        <w:rPr>
          <w:bCs/>
          <w:iCs/>
          <w:color w:val="000000" w:themeColor="text1"/>
        </w:rPr>
        <w:t>and violation</w:t>
      </w:r>
      <w:r w:rsidR="005435C9">
        <w:rPr>
          <w:bCs/>
          <w:iCs/>
          <w:color w:val="000000" w:themeColor="text1"/>
        </w:rPr>
        <w:t xml:space="preserve"> of the norm of altruistic disengagement</w:t>
      </w:r>
      <w:r w:rsidR="00D77398" w:rsidRPr="00480784">
        <w:rPr>
          <w:bCs/>
          <w:iCs/>
          <w:color w:val="000000" w:themeColor="text1"/>
        </w:rPr>
        <w:t>), one per gender, resulting in a total of four distinct target profiles evaluated by participants</w:t>
      </w:r>
      <w:r w:rsidR="00801758" w:rsidRPr="00480784">
        <w:rPr>
          <w:bCs/>
          <w:iCs/>
          <w:color w:val="000000" w:themeColor="text1"/>
        </w:rPr>
        <w:t xml:space="preserve"> (see Appendi</w:t>
      </w:r>
      <w:r w:rsidR="00DD2830" w:rsidRPr="00480784">
        <w:rPr>
          <w:bCs/>
          <w:iCs/>
          <w:color w:val="000000" w:themeColor="text1"/>
        </w:rPr>
        <w:t>ces</w:t>
      </w:r>
      <w:r w:rsidR="00801758" w:rsidRPr="00480784">
        <w:rPr>
          <w:bCs/>
          <w:iCs/>
          <w:color w:val="000000" w:themeColor="text1"/>
        </w:rPr>
        <w:t xml:space="preserve"> </w:t>
      </w:r>
      <w:r w:rsidR="004A47A5">
        <w:rPr>
          <w:bCs/>
          <w:iCs/>
          <w:color w:val="000000" w:themeColor="text1"/>
        </w:rPr>
        <w:t>SB</w:t>
      </w:r>
      <w:r w:rsidR="00DD2830" w:rsidRPr="00480784">
        <w:rPr>
          <w:bCs/>
          <w:iCs/>
          <w:color w:val="000000" w:themeColor="text1"/>
        </w:rPr>
        <w:t xml:space="preserve"> and </w:t>
      </w:r>
      <w:r w:rsidR="004751BC" w:rsidRPr="00480784">
        <w:rPr>
          <w:bCs/>
          <w:iCs/>
          <w:color w:val="000000" w:themeColor="text1"/>
        </w:rPr>
        <w:t>E</w:t>
      </w:r>
      <w:r w:rsidR="00801758" w:rsidRPr="00480784">
        <w:rPr>
          <w:bCs/>
          <w:iCs/>
          <w:color w:val="000000" w:themeColor="text1"/>
        </w:rPr>
        <w:t xml:space="preserve"> for a detailed description of the target profiles).</w:t>
      </w:r>
    </w:p>
    <w:p w14:paraId="6FBE63EB" w14:textId="67BD7AE9" w:rsidR="00024EA6" w:rsidRPr="00480784" w:rsidRDefault="00024EA6" w:rsidP="00633ADF">
      <w:pPr>
        <w:tabs>
          <w:tab w:val="num" w:pos="720"/>
        </w:tabs>
        <w:spacing w:line="480" w:lineRule="auto"/>
        <w:ind w:firstLine="720"/>
        <w:rPr>
          <w:bCs/>
          <w:iCs/>
          <w:color w:val="000000" w:themeColor="text1"/>
        </w:rPr>
      </w:pPr>
      <w:r w:rsidRPr="00480784">
        <w:rPr>
          <w:bCs/>
          <w:iCs/>
          <w:color w:val="000000" w:themeColor="text1"/>
        </w:rPr>
        <w:t xml:space="preserve">To ensure that target evaluations were not confounded by the specific content of any single profile, we used a counterbalanced design involving the four core occupational scenarios: </w:t>
      </w:r>
      <w:r w:rsidRPr="00480784">
        <w:rPr>
          <w:iCs/>
          <w:color w:val="000000" w:themeColor="text1"/>
        </w:rPr>
        <w:t>bank clerk, editor, lawyer, and salesperson</w:t>
      </w:r>
      <w:r w:rsidRPr="00480784">
        <w:rPr>
          <w:bCs/>
          <w:iCs/>
          <w:color w:val="000000" w:themeColor="text1"/>
        </w:rPr>
        <w:t>. Each occupation was paired with a target behavior condition</w:t>
      </w:r>
      <w:r w:rsidR="00BF7ED2">
        <w:rPr>
          <w:bCs/>
          <w:iCs/>
          <w:color w:val="000000" w:themeColor="text1"/>
        </w:rPr>
        <w:t xml:space="preserve">, </w:t>
      </w:r>
      <w:r w:rsidRPr="00480784">
        <w:rPr>
          <w:bCs/>
          <w:iCs/>
          <w:color w:val="000000" w:themeColor="text1"/>
        </w:rPr>
        <w:t xml:space="preserve">either </w:t>
      </w:r>
      <w:r w:rsidRPr="00480784">
        <w:rPr>
          <w:iCs/>
          <w:color w:val="000000" w:themeColor="text1"/>
        </w:rPr>
        <w:t>adherence or violation</w:t>
      </w:r>
      <w:r w:rsidRPr="00480784">
        <w:rPr>
          <w:bCs/>
          <w:iCs/>
          <w:color w:val="000000" w:themeColor="text1"/>
        </w:rPr>
        <w:t xml:space="preserve"> of altruistic disengagement</w:t>
      </w:r>
      <w:r w:rsidR="00BF7ED2">
        <w:rPr>
          <w:bCs/>
          <w:iCs/>
          <w:color w:val="000000" w:themeColor="text1"/>
        </w:rPr>
        <w:t xml:space="preserve">, </w:t>
      </w:r>
      <w:r w:rsidRPr="00480784">
        <w:rPr>
          <w:bCs/>
          <w:iCs/>
          <w:color w:val="000000" w:themeColor="text1"/>
        </w:rPr>
        <w:t xml:space="preserve">and was represented across both genders. This resulted in four base profiles (two adherence, two violation), which were then </w:t>
      </w:r>
      <w:r w:rsidRPr="00480784">
        <w:rPr>
          <w:iCs/>
          <w:color w:val="000000" w:themeColor="text1"/>
        </w:rPr>
        <w:t xml:space="preserve">mirrored across gender to create a total of eight unique target profiles: </w:t>
      </w:r>
      <w:r w:rsidRPr="00480784">
        <w:rPr>
          <w:bCs/>
          <w:iCs/>
          <w:color w:val="000000" w:themeColor="text1"/>
        </w:rPr>
        <w:t xml:space="preserve">The </w:t>
      </w:r>
      <w:r w:rsidRPr="00480784">
        <w:rPr>
          <w:iCs/>
          <w:color w:val="000000" w:themeColor="text1"/>
        </w:rPr>
        <w:t>adherence profiles</w:t>
      </w:r>
      <w:r w:rsidRPr="00480784">
        <w:rPr>
          <w:bCs/>
          <w:iCs/>
          <w:color w:val="000000" w:themeColor="text1"/>
        </w:rPr>
        <w:t xml:space="preserve"> (bank clerk and editor) were each used once for a female target and once for a male target. The </w:t>
      </w:r>
      <w:r w:rsidRPr="00480784">
        <w:rPr>
          <w:iCs/>
          <w:color w:val="000000" w:themeColor="text1"/>
        </w:rPr>
        <w:lastRenderedPageBreak/>
        <w:t>violation profiles</w:t>
      </w:r>
      <w:r w:rsidRPr="00480784">
        <w:rPr>
          <w:bCs/>
          <w:iCs/>
          <w:color w:val="000000" w:themeColor="text1"/>
        </w:rPr>
        <w:t xml:space="preserve"> (lawyer and salesperson) followed the same structure. For example, the profile of a retiring </w:t>
      </w:r>
      <w:r w:rsidRPr="00480784">
        <w:rPr>
          <w:iCs/>
          <w:color w:val="000000" w:themeColor="text1"/>
        </w:rPr>
        <w:t>bank clerk</w:t>
      </w:r>
      <w:r w:rsidRPr="00480784">
        <w:rPr>
          <w:bCs/>
          <w:iCs/>
          <w:color w:val="000000" w:themeColor="text1"/>
        </w:rPr>
        <w:t xml:space="preserve"> (adherence) appeared once as a </w:t>
      </w:r>
      <w:r w:rsidRPr="00480784">
        <w:rPr>
          <w:iCs/>
          <w:color w:val="000000" w:themeColor="text1"/>
        </w:rPr>
        <w:t>female target</w:t>
      </w:r>
      <w:r w:rsidRPr="00480784">
        <w:rPr>
          <w:bCs/>
          <w:iCs/>
          <w:color w:val="000000" w:themeColor="text1"/>
        </w:rPr>
        <w:t xml:space="preserve"> (FA1) and once as a </w:t>
      </w:r>
      <w:r w:rsidRPr="00480784">
        <w:rPr>
          <w:iCs/>
          <w:color w:val="000000" w:themeColor="text1"/>
        </w:rPr>
        <w:t>male target</w:t>
      </w:r>
      <w:r w:rsidRPr="00480784">
        <w:rPr>
          <w:bCs/>
          <w:iCs/>
          <w:color w:val="000000" w:themeColor="text1"/>
        </w:rPr>
        <w:t xml:space="preserve"> (MA2). Similarly, the profile of a non-retiring </w:t>
      </w:r>
      <w:r w:rsidRPr="00480784">
        <w:rPr>
          <w:iCs/>
          <w:color w:val="000000" w:themeColor="text1"/>
        </w:rPr>
        <w:t>lawyer</w:t>
      </w:r>
      <w:r w:rsidRPr="00480784">
        <w:rPr>
          <w:bCs/>
          <w:iCs/>
          <w:color w:val="000000" w:themeColor="text1"/>
        </w:rPr>
        <w:t xml:space="preserve"> (violation) was presented once as </w:t>
      </w:r>
      <w:r w:rsidRPr="00480784">
        <w:rPr>
          <w:iCs/>
          <w:color w:val="000000" w:themeColor="text1"/>
        </w:rPr>
        <w:t xml:space="preserve">female </w:t>
      </w:r>
      <w:r w:rsidRPr="00480784">
        <w:rPr>
          <w:bCs/>
          <w:iCs/>
          <w:color w:val="000000" w:themeColor="text1"/>
        </w:rPr>
        <w:t xml:space="preserve">(FV2) and once as </w:t>
      </w:r>
      <w:r w:rsidRPr="00480784">
        <w:rPr>
          <w:iCs/>
          <w:color w:val="000000" w:themeColor="text1"/>
        </w:rPr>
        <w:t>male</w:t>
      </w:r>
      <w:r w:rsidRPr="00480784">
        <w:rPr>
          <w:bCs/>
          <w:iCs/>
          <w:color w:val="000000" w:themeColor="text1"/>
        </w:rPr>
        <w:t xml:space="preserve"> (MV1). This approach allowed for full counterbalancing of </w:t>
      </w:r>
      <w:r w:rsidRPr="00480784">
        <w:rPr>
          <w:iCs/>
          <w:color w:val="000000" w:themeColor="text1"/>
        </w:rPr>
        <w:t>gender and behavior type, while keeping content comparable across conditions.</w:t>
      </w:r>
    </w:p>
    <w:p w14:paraId="046BBB2D" w14:textId="39F4B30F" w:rsidR="00FD4BAA" w:rsidRPr="00480784" w:rsidRDefault="00FD4BAA" w:rsidP="00633ADF">
      <w:pPr>
        <w:spacing w:line="480" w:lineRule="auto"/>
        <w:ind w:firstLine="720"/>
        <w:rPr>
          <w:bCs/>
          <w:iCs/>
          <w:color w:val="000000" w:themeColor="text1"/>
        </w:rPr>
      </w:pPr>
      <w:r w:rsidRPr="00480784">
        <w:rPr>
          <w:bCs/>
          <w:iCs/>
          <w:color w:val="000000" w:themeColor="text1"/>
        </w:rPr>
        <w:t xml:space="preserve">Together with each target profile, participants were presented with a facial portrait of an older adult and an audio recording by an older adult </w:t>
      </w:r>
      <w:r w:rsidR="008376EF" w:rsidRPr="00480784">
        <w:rPr>
          <w:bCs/>
          <w:iCs/>
          <w:color w:val="000000" w:themeColor="text1"/>
        </w:rPr>
        <w:t>in the</w:t>
      </w:r>
      <w:r w:rsidRPr="00480784">
        <w:rPr>
          <w:bCs/>
          <w:iCs/>
          <w:color w:val="000000" w:themeColor="text1"/>
        </w:rPr>
        <w:t xml:space="preserve"> same age range as the depicted target</w:t>
      </w:r>
      <w:r w:rsidR="008376EF" w:rsidRPr="00480784">
        <w:rPr>
          <w:bCs/>
          <w:iCs/>
          <w:color w:val="000000" w:themeColor="text1"/>
        </w:rPr>
        <w:t>s</w:t>
      </w:r>
      <w:r w:rsidRPr="00480784">
        <w:rPr>
          <w:bCs/>
          <w:iCs/>
          <w:color w:val="000000" w:themeColor="text1"/>
        </w:rPr>
        <w:t xml:space="preserve">. </w:t>
      </w:r>
      <w:r w:rsidR="007461C8">
        <w:rPr>
          <w:bCs/>
          <w:iCs/>
          <w:color w:val="000000" w:themeColor="text1"/>
        </w:rPr>
        <w:t xml:space="preserve">In the recording, the older adults narrated the respective target profiles. </w:t>
      </w:r>
      <w:r w:rsidRPr="00480784">
        <w:rPr>
          <w:bCs/>
          <w:iCs/>
          <w:color w:val="000000" w:themeColor="text1"/>
        </w:rPr>
        <w:t>The facial portraits were selected from the FACES database (Ebner et al., 2010). The four accompanying audio recordings—two by women and two by men—were produced by German native speakers approximately matching the age of their respective target profiles.</w:t>
      </w:r>
    </w:p>
    <w:p w14:paraId="4313352F" w14:textId="17671077" w:rsidR="00F36C5D" w:rsidRPr="00480784" w:rsidRDefault="00F36C5D" w:rsidP="00633ADF">
      <w:pPr>
        <w:spacing w:line="480" w:lineRule="auto"/>
        <w:rPr>
          <w:b/>
          <w:i/>
          <w:color w:val="000000" w:themeColor="text1"/>
        </w:rPr>
      </w:pPr>
      <w:r w:rsidRPr="00480784">
        <w:rPr>
          <w:b/>
          <w:i/>
          <w:color w:val="000000" w:themeColor="text1"/>
        </w:rPr>
        <w:t>Target Profile Evaluation</w:t>
      </w:r>
    </w:p>
    <w:p w14:paraId="734878B4" w14:textId="1A83FEE8" w:rsidR="00263740" w:rsidRPr="00480784" w:rsidRDefault="00263740" w:rsidP="00633ADF">
      <w:pPr>
        <w:spacing w:line="480" w:lineRule="auto"/>
        <w:ind w:firstLine="720"/>
        <w:rPr>
          <w:bCs/>
          <w:iCs/>
          <w:color w:val="000000" w:themeColor="text1"/>
        </w:rPr>
      </w:pPr>
      <w:r w:rsidRPr="00480784">
        <w:rPr>
          <w:bCs/>
          <w:iCs/>
          <w:color w:val="000000" w:themeColor="text1"/>
        </w:rPr>
        <w:t xml:space="preserve">As in </w:t>
      </w:r>
      <w:r w:rsidR="00F314A6">
        <w:rPr>
          <w:bCs/>
          <w:iCs/>
          <w:color w:val="000000" w:themeColor="text1"/>
        </w:rPr>
        <w:t xml:space="preserve">Pilot </w:t>
      </w:r>
      <w:r w:rsidRPr="00480784">
        <w:rPr>
          <w:bCs/>
          <w:iCs/>
          <w:color w:val="000000" w:themeColor="text1"/>
        </w:rPr>
        <w:t>Study 1, participants evaluated the target profiles using the Feeling Thermometer and the Social Status Ladder. The only difference was in the response scales: the Feeling Thermometer ranged from 1 (</w:t>
      </w:r>
      <w:r w:rsidRPr="00480784">
        <w:rPr>
          <w:bCs/>
          <w:i/>
          <w:iCs/>
          <w:color w:val="000000" w:themeColor="text1"/>
        </w:rPr>
        <w:t>cold</w:t>
      </w:r>
      <w:r w:rsidRPr="00480784">
        <w:rPr>
          <w:bCs/>
          <w:iCs/>
          <w:color w:val="000000" w:themeColor="text1"/>
        </w:rPr>
        <w:t>) to 10</w:t>
      </w:r>
      <w:r w:rsidR="002A16C6">
        <w:rPr>
          <w:bCs/>
          <w:iCs/>
          <w:color w:val="000000" w:themeColor="text1"/>
        </w:rPr>
        <w:t>0</w:t>
      </w:r>
      <w:r w:rsidRPr="00480784">
        <w:rPr>
          <w:bCs/>
          <w:iCs/>
          <w:color w:val="000000" w:themeColor="text1"/>
        </w:rPr>
        <w:t xml:space="preserve"> (</w:t>
      </w:r>
      <w:r w:rsidRPr="00480784">
        <w:rPr>
          <w:bCs/>
          <w:i/>
          <w:iCs/>
          <w:color w:val="000000" w:themeColor="text1"/>
        </w:rPr>
        <w:t>warm</w:t>
      </w:r>
      <w:r w:rsidRPr="00480784">
        <w:rPr>
          <w:bCs/>
          <w:iCs/>
          <w:color w:val="000000" w:themeColor="text1"/>
        </w:rPr>
        <w:t>), while the Social Status Ladder ranged from 1 (</w:t>
      </w:r>
      <w:r w:rsidRPr="00480784">
        <w:rPr>
          <w:bCs/>
          <w:i/>
          <w:iCs/>
          <w:color w:val="000000" w:themeColor="text1"/>
        </w:rPr>
        <w:t>low status</w:t>
      </w:r>
      <w:r w:rsidRPr="00480784">
        <w:rPr>
          <w:bCs/>
          <w:iCs/>
          <w:color w:val="000000" w:themeColor="text1"/>
        </w:rPr>
        <w:t>) to 10 (</w:t>
      </w:r>
      <w:r w:rsidRPr="00480784">
        <w:rPr>
          <w:bCs/>
          <w:i/>
          <w:iCs/>
          <w:color w:val="000000" w:themeColor="text1"/>
        </w:rPr>
        <w:t>high status</w:t>
      </w:r>
      <w:r w:rsidRPr="00480784">
        <w:rPr>
          <w:bCs/>
          <w:iCs/>
          <w:color w:val="000000" w:themeColor="text1"/>
        </w:rPr>
        <w:t>). To ensure comparability between the two measures, the Feeling Thermometer scores were rescaled to a 1–10 range.</w:t>
      </w:r>
    </w:p>
    <w:p w14:paraId="442054A4" w14:textId="0ABF256B" w:rsidR="00D67A8A" w:rsidRPr="00480784" w:rsidRDefault="00D67A8A" w:rsidP="00633ADF">
      <w:pPr>
        <w:spacing w:line="480" w:lineRule="auto"/>
        <w:rPr>
          <w:color w:val="000000" w:themeColor="text1"/>
        </w:rPr>
      </w:pPr>
      <w:r w:rsidRPr="00480784">
        <w:rPr>
          <w:b/>
          <w:color w:val="000000" w:themeColor="text1"/>
        </w:rPr>
        <w:t>Procedure</w:t>
      </w:r>
    </w:p>
    <w:p w14:paraId="6C9AE42C" w14:textId="55907F87" w:rsidR="00471C37" w:rsidRPr="00480784" w:rsidRDefault="00FD15FD" w:rsidP="00633ADF">
      <w:pPr>
        <w:spacing w:line="480" w:lineRule="auto"/>
        <w:ind w:firstLine="720"/>
        <w:rPr>
          <w:bCs/>
          <w:color w:val="000000" w:themeColor="text1"/>
        </w:rPr>
      </w:pPr>
      <w:r w:rsidRPr="00480784">
        <w:rPr>
          <w:bCs/>
          <w:color w:val="000000" w:themeColor="text1"/>
        </w:rPr>
        <w:t xml:space="preserve">As in </w:t>
      </w:r>
      <w:r w:rsidR="00F314A6">
        <w:rPr>
          <w:bCs/>
          <w:color w:val="000000" w:themeColor="text1"/>
        </w:rPr>
        <w:t xml:space="preserve">Pilot </w:t>
      </w:r>
      <w:r w:rsidRPr="00480784">
        <w:rPr>
          <w:bCs/>
          <w:color w:val="000000" w:themeColor="text1"/>
        </w:rPr>
        <w:t>Study 1, p</w:t>
      </w:r>
      <w:r w:rsidR="0032113B" w:rsidRPr="00480784">
        <w:rPr>
          <w:bCs/>
          <w:color w:val="000000" w:themeColor="text1"/>
        </w:rPr>
        <w:t xml:space="preserve">articipants completed the study online via the platform SoSci Survey (https://www.soscisurvey.de/) using a personal computer and headphones. At the beginning, they received a brief introduction informing them about the technical requirements of the study. Participants were then asked to provide informed consent, which included a confirmation that they would not distribute any of the study materials, as required by the FACES database release agreement. </w:t>
      </w:r>
    </w:p>
    <w:p w14:paraId="27A5E4A5" w14:textId="7B860AA1" w:rsidR="0032113B" w:rsidRPr="00480784" w:rsidRDefault="0032113B" w:rsidP="00633ADF">
      <w:pPr>
        <w:spacing w:line="480" w:lineRule="auto"/>
        <w:ind w:firstLine="720"/>
        <w:rPr>
          <w:bCs/>
          <w:color w:val="000000" w:themeColor="text1"/>
        </w:rPr>
      </w:pPr>
      <w:r w:rsidRPr="00480784">
        <w:rPr>
          <w:bCs/>
          <w:color w:val="000000" w:themeColor="text1"/>
        </w:rPr>
        <w:lastRenderedPageBreak/>
        <w:t xml:space="preserve">Following these introductory pages, sociodemographic data were collected. </w:t>
      </w:r>
      <w:r w:rsidR="00222E72">
        <w:rPr>
          <w:bCs/>
          <w:color w:val="000000" w:themeColor="text1"/>
        </w:rPr>
        <w:t xml:space="preserve">Participants then answered the Baseline Endorsement of Altruistic Disengagement items. </w:t>
      </w:r>
      <w:r w:rsidRPr="00480784">
        <w:rPr>
          <w:bCs/>
          <w:color w:val="000000" w:themeColor="text1"/>
        </w:rPr>
        <w:t xml:space="preserve">Before proceeding to the target profile evaluation, participants read the following explanation: </w:t>
      </w:r>
      <w:r w:rsidRPr="00480784">
        <w:rPr>
          <w:bCs/>
          <w:i/>
          <w:iCs/>
          <w:color w:val="000000" w:themeColor="text1"/>
        </w:rPr>
        <w:t xml:space="preserve">“Next, you will </w:t>
      </w:r>
      <w:r w:rsidR="00471C37" w:rsidRPr="00480784">
        <w:rPr>
          <w:bCs/>
          <w:i/>
          <w:iCs/>
          <w:color w:val="000000" w:themeColor="text1"/>
        </w:rPr>
        <w:t>complete</w:t>
      </w:r>
      <w:r w:rsidRPr="00480784">
        <w:rPr>
          <w:bCs/>
          <w:i/>
          <w:iCs/>
          <w:color w:val="000000" w:themeColor="text1"/>
        </w:rPr>
        <w:t xml:space="preserve"> a part of the study in which we present brief descriptions of individuals. In this context, we asked several people over the age of 65 to introduce themselves and describe their current professional situation.” </w:t>
      </w:r>
      <w:r w:rsidRPr="00480784">
        <w:rPr>
          <w:bCs/>
          <w:color w:val="000000" w:themeColor="text1"/>
        </w:rPr>
        <w:t>Participants were then instructed to put on their headphones and complete a short audio test to ensure their audio output was functioning properly. Each target profile was presented on a separate page, followed by two evaluation measures: the feeling thermometer and the social status ladder. The presentation order of the target profiles was determined by several factors. First, participants</w:t>
      </w:r>
      <w:r w:rsidR="00471C37" w:rsidRPr="00480784">
        <w:rPr>
          <w:bCs/>
          <w:color w:val="000000" w:themeColor="text1"/>
        </w:rPr>
        <w:t>’</w:t>
      </w:r>
      <w:r w:rsidRPr="00480784">
        <w:rPr>
          <w:bCs/>
          <w:color w:val="000000" w:themeColor="text1"/>
        </w:rPr>
        <w:t xml:space="preserve"> gender </w:t>
      </w:r>
      <w:r w:rsidR="00471C37" w:rsidRPr="00480784">
        <w:rPr>
          <w:bCs/>
          <w:color w:val="000000" w:themeColor="text1"/>
        </w:rPr>
        <w:t xml:space="preserve">determined </w:t>
      </w:r>
      <w:r w:rsidRPr="00480784">
        <w:rPr>
          <w:bCs/>
          <w:color w:val="000000" w:themeColor="text1"/>
        </w:rPr>
        <w:t>whether they saw the female or male target profiles first. Second, the order of target behavior (i.e., adherence vs. violation of the norm) was randomly assigned for the first set of profiles. The second set followed the same behavior order as the first. For example, a female participant would first view two female target profiles. Whether the adherer or violator appeared first was randomly determined. This order (e.g., adherer first, violator second) was then mirrored for the male profiles shown afterward. After evaluating all target profiles, participants were asked whether they had participated in any previous studies on related topics. The study concluded with a debriefing, which clarified that all target profiles were fictional.</w:t>
      </w:r>
    </w:p>
    <w:p w14:paraId="696C3343" w14:textId="30F81741" w:rsidR="0074281E" w:rsidRPr="00480784" w:rsidRDefault="0074281E" w:rsidP="00633ADF">
      <w:pPr>
        <w:spacing w:line="480" w:lineRule="auto"/>
        <w:rPr>
          <w:color w:val="000000" w:themeColor="text1"/>
        </w:rPr>
      </w:pPr>
      <w:r w:rsidRPr="00A7607A">
        <w:rPr>
          <w:b/>
          <w:bCs/>
          <w:color w:val="000000" w:themeColor="text1"/>
        </w:rPr>
        <w:t>Analytic Strategy</w:t>
      </w:r>
    </w:p>
    <w:p w14:paraId="53CF00EA" w14:textId="30782B9D" w:rsidR="00A7607A" w:rsidRPr="00744B45" w:rsidRDefault="00A7607A" w:rsidP="00633ADF">
      <w:pPr>
        <w:spacing w:line="480" w:lineRule="auto"/>
        <w:ind w:firstLine="720"/>
        <w:rPr>
          <w:color w:val="000000" w:themeColor="text1"/>
        </w:rPr>
      </w:pPr>
      <w:r w:rsidRPr="00744B45">
        <w:rPr>
          <w:color w:val="000000" w:themeColor="text1"/>
          <w:shd w:val="clear" w:color="auto" w:fill="FFFFFF"/>
        </w:rPr>
        <w:t xml:space="preserve">A 2 x 2 </w:t>
      </w:r>
      <w:r w:rsidR="00B90E77">
        <w:rPr>
          <w:color w:val="000000" w:themeColor="text1"/>
          <w:shd w:val="clear" w:color="auto" w:fill="FFFFFF"/>
        </w:rPr>
        <w:t>repeated measures</w:t>
      </w:r>
      <w:r w:rsidRPr="00744B45">
        <w:rPr>
          <w:color w:val="000000" w:themeColor="text1"/>
          <w:shd w:val="clear" w:color="auto" w:fill="FFFFFF"/>
        </w:rPr>
        <w:t xml:space="preserve"> ANOVA using the t</w:t>
      </w:r>
      <w:r>
        <w:rPr>
          <w:color w:val="000000" w:themeColor="text1"/>
          <w:shd w:val="clear" w:color="auto" w:fill="FFFFFF"/>
        </w:rPr>
        <w:t>wo</w:t>
      </w:r>
      <w:r w:rsidRPr="00744B45">
        <w:rPr>
          <w:color w:val="000000" w:themeColor="text1"/>
          <w:shd w:val="clear" w:color="auto" w:fill="FFFFFF"/>
        </w:rPr>
        <w:t xml:space="preserve"> factors of the design (Target Behavior and Evaluative Dimension, within) was carried out. </w:t>
      </w:r>
      <w:r w:rsidRPr="00744B45">
        <w:rPr>
          <w:color w:val="000000" w:themeColor="text1"/>
        </w:rPr>
        <w:t xml:space="preserve">Partial eta-squared (η²ₚ) was reported as a measure of effect size, using the </w:t>
      </w:r>
      <w:proofErr w:type="spellStart"/>
      <w:r w:rsidRPr="00744B45">
        <w:rPr>
          <w:color w:val="000000" w:themeColor="text1"/>
        </w:rPr>
        <w:t>effectsize</w:t>
      </w:r>
      <w:proofErr w:type="spellEnd"/>
      <w:r w:rsidRPr="00744B45">
        <w:rPr>
          <w:color w:val="000000" w:themeColor="text1"/>
        </w:rPr>
        <w:t xml:space="preserve"> package (Ben-</w:t>
      </w:r>
      <w:proofErr w:type="spellStart"/>
      <w:r w:rsidRPr="00744B45">
        <w:rPr>
          <w:color w:val="000000" w:themeColor="text1"/>
        </w:rPr>
        <w:t>Schachar</w:t>
      </w:r>
      <w:proofErr w:type="spellEnd"/>
      <w:r w:rsidRPr="00744B45">
        <w:rPr>
          <w:color w:val="000000" w:themeColor="text1"/>
        </w:rPr>
        <w:t xml:space="preserve"> et al., 2020). For statistically significant main effects and interactions, estimated marginal means were obtained using the </w:t>
      </w:r>
      <w:proofErr w:type="spellStart"/>
      <w:r w:rsidRPr="00744B45">
        <w:rPr>
          <w:color w:val="000000" w:themeColor="text1"/>
        </w:rPr>
        <w:lastRenderedPageBreak/>
        <w:t>emmeans</w:t>
      </w:r>
      <w:proofErr w:type="spellEnd"/>
      <w:r w:rsidRPr="00744B45">
        <w:rPr>
          <w:color w:val="000000" w:themeColor="text1"/>
        </w:rPr>
        <w:t xml:space="preserve"> package (Lenth, 2025), and pairwise comparisons were conducted to examine to significant main effects and interactions.</w:t>
      </w:r>
    </w:p>
    <w:p w14:paraId="1CA7E718" w14:textId="2C126E16" w:rsidR="001256D9" w:rsidRPr="00480784" w:rsidRDefault="001256D9" w:rsidP="00633ADF">
      <w:pPr>
        <w:spacing w:line="480" w:lineRule="auto"/>
        <w:rPr>
          <w:color w:val="000000" w:themeColor="text1"/>
        </w:rPr>
      </w:pPr>
      <w:r w:rsidRPr="00C4593B">
        <w:rPr>
          <w:b/>
          <w:color w:val="000000" w:themeColor="text1"/>
        </w:rPr>
        <w:t>Results</w:t>
      </w:r>
    </w:p>
    <w:p w14:paraId="7A6EE429" w14:textId="1122FEB5" w:rsidR="00C9198E" w:rsidRPr="00480784" w:rsidRDefault="00C9198E" w:rsidP="00633ADF">
      <w:pPr>
        <w:spacing w:line="480" w:lineRule="auto"/>
        <w:ind w:firstLine="567"/>
        <w:rPr>
          <w:color w:val="000000" w:themeColor="text1"/>
        </w:rPr>
      </w:pPr>
      <w:r w:rsidRPr="00480784">
        <w:rPr>
          <w:color w:val="000000" w:themeColor="text1"/>
        </w:rPr>
        <w:t xml:space="preserve">The analysis revealed significant main effects of </w:t>
      </w:r>
      <w:r w:rsidR="00652EB5" w:rsidRPr="00480784">
        <w:rPr>
          <w:color w:val="000000" w:themeColor="text1"/>
        </w:rPr>
        <w:t>T</w:t>
      </w:r>
      <w:r w:rsidR="00454BAB" w:rsidRPr="00480784">
        <w:rPr>
          <w:color w:val="000000" w:themeColor="text1"/>
        </w:rPr>
        <w:t xml:space="preserve">arget </w:t>
      </w:r>
      <w:r w:rsidR="00652EB5" w:rsidRPr="00480784">
        <w:rPr>
          <w:color w:val="000000" w:themeColor="text1"/>
        </w:rPr>
        <w:t>Behavior</w:t>
      </w:r>
      <w:r w:rsidR="00454BAB" w:rsidRPr="00480784">
        <w:rPr>
          <w:color w:val="000000" w:themeColor="text1"/>
        </w:rPr>
        <w:t xml:space="preserve">, </w:t>
      </w:r>
      <w:proofErr w:type="gramStart"/>
      <w:r w:rsidR="00454BAB" w:rsidRPr="00480784">
        <w:rPr>
          <w:i/>
          <w:iCs/>
          <w:color w:val="000000" w:themeColor="text1"/>
        </w:rPr>
        <w:t>F</w:t>
      </w:r>
      <w:r w:rsidR="00454BAB" w:rsidRPr="00480784">
        <w:rPr>
          <w:color w:val="000000" w:themeColor="text1"/>
        </w:rPr>
        <w:t>(</w:t>
      </w:r>
      <w:proofErr w:type="gramEnd"/>
      <w:r w:rsidR="00454BAB" w:rsidRPr="00480784">
        <w:rPr>
          <w:color w:val="000000" w:themeColor="text1"/>
        </w:rPr>
        <w:t>1, 33</w:t>
      </w:r>
      <w:r w:rsidR="00DD5E69" w:rsidRPr="00480784">
        <w:rPr>
          <w:color w:val="000000" w:themeColor="text1"/>
        </w:rPr>
        <w:t>2</w:t>
      </w:r>
      <w:r w:rsidR="00454BAB" w:rsidRPr="00480784">
        <w:rPr>
          <w:color w:val="000000" w:themeColor="text1"/>
        </w:rPr>
        <w:t>) = 11.7</w:t>
      </w:r>
      <w:r w:rsidR="00DD5E69" w:rsidRPr="00480784">
        <w:rPr>
          <w:color w:val="000000" w:themeColor="text1"/>
        </w:rPr>
        <w:t>3</w:t>
      </w:r>
      <w:r w:rsidR="00454BAB" w:rsidRPr="00480784">
        <w:rPr>
          <w:color w:val="000000" w:themeColor="text1"/>
        </w:rPr>
        <w:t xml:space="preserve">, </w:t>
      </w:r>
      <w:r w:rsidR="00454BAB" w:rsidRPr="00480784">
        <w:rPr>
          <w:i/>
          <w:iCs/>
          <w:color w:val="000000" w:themeColor="text1"/>
        </w:rPr>
        <w:t>p</w:t>
      </w:r>
      <w:r w:rsidR="00454BAB" w:rsidRPr="00480784">
        <w:rPr>
          <w:color w:val="000000" w:themeColor="text1"/>
        </w:rPr>
        <w:t xml:space="preserve"> &lt; .001, partial η² = .034</w:t>
      </w:r>
      <w:r w:rsidR="00AF2304">
        <w:rPr>
          <w:color w:val="000000" w:themeColor="text1"/>
        </w:rPr>
        <w:t>, and</w:t>
      </w:r>
      <w:r w:rsidR="00454BAB" w:rsidRPr="00480784">
        <w:rPr>
          <w:color w:val="000000" w:themeColor="text1"/>
        </w:rPr>
        <w:t xml:space="preserve"> </w:t>
      </w:r>
      <w:r w:rsidR="00652EB5" w:rsidRPr="00480784">
        <w:rPr>
          <w:color w:val="000000" w:themeColor="text1"/>
        </w:rPr>
        <w:t>E</w:t>
      </w:r>
      <w:r w:rsidRPr="00480784">
        <w:rPr>
          <w:color w:val="000000" w:themeColor="text1"/>
        </w:rPr>
        <w:t>valuati</w:t>
      </w:r>
      <w:r w:rsidR="00AF2304">
        <w:rPr>
          <w:color w:val="000000" w:themeColor="text1"/>
        </w:rPr>
        <w:t>ve</w:t>
      </w:r>
      <w:r w:rsidRPr="00480784">
        <w:rPr>
          <w:color w:val="000000" w:themeColor="text1"/>
        </w:rPr>
        <w:t xml:space="preserve"> </w:t>
      </w:r>
      <w:r w:rsidR="00AF2304">
        <w:rPr>
          <w:color w:val="000000" w:themeColor="text1"/>
        </w:rPr>
        <w:t>Dimension</w:t>
      </w:r>
      <w:r w:rsidRPr="00480784">
        <w:rPr>
          <w:color w:val="000000" w:themeColor="text1"/>
        </w:rPr>
        <w:t xml:space="preserve">, </w:t>
      </w:r>
      <w:proofErr w:type="gramStart"/>
      <w:r w:rsidRPr="00480784">
        <w:rPr>
          <w:i/>
          <w:iCs/>
          <w:color w:val="000000" w:themeColor="text1"/>
        </w:rPr>
        <w:t>F</w:t>
      </w:r>
      <w:r w:rsidRPr="00480784">
        <w:rPr>
          <w:color w:val="000000" w:themeColor="text1"/>
        </w:rPr>
        <w:t>(</w:t>
      </w:r>
      <w:proofErr w:type="gramEnd"/>
      <w:r w:rsidRPr="00480784">
        <w:rPr>
          <w:color w:val="000000" w:themeColor="text1"/>
        </w:rPr>
        <w:t>1, 33</w:t>
      </w:r>
      <w:r w:rsidR="00DD5E69" w:rsidRPr="00480784">
        <w:rPr>
          <w:color w:val="000000" w:themeColor="text1"/>
        </w:rPr>
        <w:t>2</w:t>
      </w:r>
      <w:r w:rsidRPr="00480784">
        <w:rPr>
          <w:color w:val="000000" w:themeColor="text1"/>
        </w:rPr>
        <w:t>) = 7.</w:t>
      </w:r>
      <w:r w:rsidR="00DD5E69" w:rsidRPr="00480784">
        <w:rPr>
          <w:color w:val="000000" w:themeColor="text1"/>
        </w:rPr>
        <w:t>79</w:t>
      </w:r>
      <w:r w:rsidRPr="00480784">
        <w:rPr>
          <w:color w:val="000000" w:themeColor="text1"/>
        </w:rPr>
        <w:t xml:space="preserve">, </w:t>
      </w:r>
      <w:r w:rsidRPr="00480784">
        <w:rPr>
          <w:i/>
          <w:iCs/>
          <w:color w:val="000000" w:themeColor="text1"/>
        </w:rPr>
        <w:t>p</w:t>
      </w:r>
      <w:r w:rsidRPr="00480784">
        <w:rPr>
          <w:color w:val="000000" w:themeColor="text1"/>
        </w:rPr>
        <w:t xml:space="preserve"> = .00</w:t>
      </w:r>
      <w:r w:rsidR="00DD5E69" w:rsidRPr="00480784">
        <w:rPr>
          <w:color w:val="000000" w:themeColor="text1"/>
        </w:rPr>
        <w:t>6</w:t>
      </w:r>
      <w:r w:rsidRPr="00480784">
        <w:rPr>
          <w:color w:val="000000" w:themeColor="text1"/>
        </w:rPr>
        <w:t>, partial η² = .023,</w:t>
      </w:r>
      <w:r w:rsidR="00454BAB" w:rsidRPr="00480784">
        <w:rPr>
          <w:color w:val="000000" w:themeColor="text1"/>
        </w:rPr>
        <w:t xml:space="preserve"> </w:t>
      </w:r>
      <w:r w:rsidR="00FD15FD" w:rsidRPr="00480784">
        <w:rPr>
          <w:color w:val="000000" w:themeColor="text1"/>
        </w:rPr>
        <w:t xml:space="preserve">(see Table </w:t>
      </w:r>
      <w:r w:rsidR="00AF2304">
        <w:rPr>
          <w:color w:val="000000" w:themeColor="text1"/>
        </w:rPr>
        <w:t>S</w:t>
      </w:r>
      <w:r w:rsidR="00FD15FD" w:rsidRPr="00480784">
        <w:rPr>
          <w:color w:val="000000" w:themeColor="text1"/>
        </w:rPr>
        <w:t>4)</w:t>
      </w:r>
      <w:r w:rsidRPr="00480784">
        <w:rPr>
          <w:color w:val="000000" w:themeColor="text1"/>
        </w:rPr>
        <w:t xml:space="preserve">. </w:t>
      </w:r>
      <w:r w:rsidR="00454BAB" w:rsidRPr="00480784">
        <w:rPr>
          <w:color w:val="000000" w:themeColor="text1"/>
        </w:rPr>
        <w:t xml:space="preserve">Follow-up </w:t>
      </w:r>
      <w:r w:rsidR="00D97827" w:rsidRPr="00480784">
        <w:rPr>
          <w:color w:val="000000" w:themeColor="text1"/>
        </w:rPr>
        <w:t>comparisons</w:t>
      </w:r>
      <w:r w:rsidR="00454BAB" w:rsidRPr="00480784">
        <w:rPr>
          <w:color w:val="000000" w:themeColor="text1"/>
        </w:rPr>
        <w:t xml:space="preserve"> indicated that</w:t>
      </w:r>
      <w:r w:rsidR="00DD0667" w:rsidRPr="00480784">
        <w:rPr>
          <w:color w:val="000000" w:themeColor="text1"/>
        </w:rPr>
        <w:t>, as hypothesized</w:t>
      </w:r>
      <w:r w:rsidR="004C5F3B" w:rsidRPr="00480784">
        <w:rPr>
          <w:color w:val="000000" w:themeColor="text1"/>
        </w:rPr>
        <w:t xml:space="preserve"> in H1</w:t>
      </w:r>
      <w:r w:rsidR="00DD0667" w:rsidRPr="00480784">
        <w:rPr>
          <w:color w:val="000000" w:themeColor="text1"/>
        </w:rPr>
        <w:t xml:space="preserve">, targets </w:t>
      </w:r>
      <w:r w:rsidR="00D97827" w:rsidRPr="00480784">
        <w:rPr>
          <w:color w:val="000000" w:themeColor="text1"/>
        </w:rPr>
        <w:t>who</w:t>
      </w:r>
      <w:r w:rsidR="00DD0667" w:rsidRPr="00480784">
        <w:rPr>
          <w:color w:val="000000" w:themeColor="text1"/>
        </w:rPr>
        <w:t xml:space="preserve"> violated altruistic disengagement norms were </w:t>
      </w:r>
      <w:r w:rsidR="00D97827" w:rsidRPr="00480784">
        <w:rPr>
          <w:color w:val="000000" w:themeColor="text1"/>
        </w:rPr>
        <w:t xml:space="preserve">evaluated </w:t>
      </w:r>
      <w:r w:rsidR="00DD0667" w:rsidRPr="00480784">
        <w:rPr>
          <w:color w:val="000000" w:themeColor="text1"/>
        </w:rPr>
        <w:t>less positively (</w:t>
      </w:r>
      <w:r w:rsidR="00DD0667" w:rsidRPr="00480784">
        <w:rPr>
          <w:i/>
          <w:iCs/>
          <w:color w:val="000000" w:themeColor="text1"/>
        </w:rPr>
        <w:t>M</w:t>
      </w:r>
      <w:r w:rsidR="00DD0667" w:rsidRPr="00480784">
        <w:rPr>
          <w:color w:val="000000" w:themeColor="text1"/>
        </w:rPr>
        <w:t xml:space="preserve"> = 6.81, </w:t>
      </w:r>
      <w:r w:rsidR="00DD0667" w:rsidRPr="00480784">
        <w:rPr>
          <w:i/>
          <w:iCs/>
          <w:color w:val="000000" w:themeColor="text1"/>
        </w:rPr>
        <w:t>SE</w:t>
      </w:r>
      <w:r w:rsidR="00DD0667" w:rsidRPr="00480784">
        <w:rPr>
          <w:color w:val="000000" w:themeColor="text1"/>
        </w:rPr>
        <w:t xml:space="preserve"> = 0.08) than targets </w:t>
      </w:r>
      <w:r w:rsidR="00D97827" w:rsidRPr="00480784">
        <w:rPr>
          <w:color w:val="000000" w:themeColor="text1"/>
        </w:rPr>
        <w:t>who</w:t>
      </w:r>
      <w:r w:rsidR="00DD0667" w:rsidRPr="00480784">
        <w:rPr>
          <w:color w:val="000000" w:themeColor="text1"/>
        </w:rPr>
        <w:t xml:space="preserve"> adhered to </w:t>
      </w:r>
      <w:r w:rsidR="00D97827" w:rsidRPr="00480784">
        <w:rPr>
          <w:color w:val="000000" w:themeColor="text1"/>
        </w:rPr>
        <w:t>them</w:t>
      </w:r>
      <w:r w:rsidR="00DD0667" w:rsidRPr="00480784">
        <w:rPr>
          <w:color w:val="000000" w:themeColor="text1"/>
        </w:rPr>
        <w:t xml:space="preserve"> (</w:t>
      </w:r>
      <w:r w:rsidR="00DD0667" w:rsidRPr="00480784">
        <w:rPr>
          <w:i/>
          <w:iCs/>
          <w:color w:val="000000" w:themeColor="text1"/>
        </w:rPr>
        <w:t>M</w:t>
      </w:r>
      <w:r w:rsidR="00DD0667" w:rsidRPr="00480784">
        <w:rPr>
          <w:color w:val="000000" w:themeColor="text1"/>
        </w:rPr>
        <w:t xml:space="preserve"> = 7.15, </w:t>
      </w:r>
      <w:r w:rsidR="00DD0667" w:rsidRPr="00480784">
        <w:rPr>
          <w:i/>
          <w:iCs/>
          <w:color w:val="000000" w:themeColor="text1"/>
        </w:rPr>
        <w:t>SE</w:t>
      </w:r>
      <w:r w:rsidR="00DD0667" w:rsidRPr="00480784">
        <w:rPr>
          <w:color w:val="000000" w:themeColor="text1"/>
        </w:rPr>
        <w:t xml:space="preserve"> = 0.08).</w:t>
      </w:r>
      <w:r w:rsidR="007E2B19" w:rsidRPr="00480784">
        <w:rPr>
          <w:color w:val="000000" w:themeColor="text1"/>
        </w:rPr>
        <w:t xml:space="preserve"> Overall, social status ratings (</w:t>
      </w:r>
      <w:r w:rsidR="007E2B19" w:rsidRPr="00480784">
        <w:rPr>
          <w:i/>
          <w:iCs/>
          <w:color w:val="000000" w:themeColor="text1"/>
        </w:rPr>
        <w:t>M</w:t>
      </w:r>
      <w:r w:rsidR="007E2B19" w:rsidRPr="00480784">
        <w:rPr>
          <w:color w:val="000000" w:themeColor="text1"/>
        </w:rPr>
        <w:t xml:space="preserve"> = 7.09, </w:t>
      </w:r>
      <w:r w:rsidR="007E2B19" w:rsidRPr="00480784">
        <w:rPr>
          <w:i/>
          <w:iCs/>
          <w:color w:val="000000" w:themeColor="text1"/>
        </w:rPr>
        <w:t>SE</w:t>
      </w:r>
      <w:r w:rsidR="007E2B19" w:rsidRPr="00480784">
        <w:rPr>
          <w:color w:val="000000" w:themeColor="text1"/>
        </w:rPr>
        <w:t xml:space="preserve"> = 0.0</w:t>
      </w:r>
      <w:r w:rsidR="00CB0836">
        <w:rPr>
          <w:color w:val="000000" w:themeColor="text1"/>
        </w:rPr>
        <w:t>6</w:t>
      </w:r>
      <w:r w:rsidR="007E2B19" w:rsidRPr="00480784">
        <w:rPr>
          <w:color w:val="000000" w:themeColor="text1"/>
        </w:rPr>
        <w:t xml:space="preserve">) were </w:t>
      </w:r>
      <w:r w:rsidR="00D97827" w:rsidRPr="00480784">
        <w:rPr>
          <w:color w:val="000000" w:themeColor="text1"/>
        </w:rPr>
        <w:t>higher</w:t>
      </w:r>
      <w:r w:rsidR="007E2B19" w:rsidRPr="00480784">
        <w:rPr>
          <w:color w:val="000000" w:themeColor="text1"/>
        </w:rPr>
        <w:t xml:space="preserve"> than warmth ratings (</w:t>
      </w:r>
      <w:r w:rsidR="007E2B19" w:rsidRPr="00480784">
        <w:rPr>
          <w:i/>
          <w:iCs/>
          <w:color w:val="000000" w:themeColor="text1"/>
        </w:rPr>
        <w:t>M</w:t>
      </w:r>
      <w:r w:rsidR="007E2B19" w:rsidRPr="00480784">
        <w:rPr>
          <w:color w:val="000000" w:themeColor="text1"/>
        </w:rPr>
        <w:t xml:space="preserve"> = 6.87, </w:t>
      </w:r>
      <w:r w:rsidR="007E2B19" w:rsidRPr="00480784">
        <w:rPr>
          <w:i/>
          <w:iCs/>
          <w:color w:val="000000" w:themeColor="text1"/>
        </w:rPr>
        <w:t>SE</w:t>
      </w:r>
      <w:r w:rsidR="007E2B19" w:rsidRPr="00480784">
        <w:rPr>
          <w:color w:val="000000" w:themeColor="text1"/>
        </w:rPr>
        <w:t xml:space="preserve"> = 0.0</w:t>
      </w:r>
      <w:r w:rsidR="00CB0836">
        <w:rPr>
          <w:color w:val="000000" w:themeColor="text1"/>
        </w:rPr>
        <w:t>8</w:t>
      </w:r>
      <w:r w:rsidR="007E2B19" w:rsidRPr="00480784">
        <w:rPr>
          <w:color w:val="000000" w:themeColor="text1"/>
        </w:rPr>
        <w:t>).</w:t>
      </w:r>
      <w:r w:rsidR="008D3C77" w:rsidRPr="00480784">
        <w:rPr>
          <w:color w:val="000000" w:themeColor="text1"/>
        </w:rPr>
        <w:t xml:space="preserve"> </w:t>
      </w:r>
    </w:p>
    <w:p w14:paraId="34021A92" w14:textId="6E79299B" w:rsidR="00C06CE6" w:rsidRPr="00480784" w:rsidRDefault="000B1334" w:rsidP="00633ADF">
      <w:pPr>
        <w:spacing w:line="480" w:lineRule="auto"/>
        <w:ind w:firstLine="567"/>
        <w:rPr>
          <w:color w:val="000000" w:themeColor="text1"/>
        </w:rPr>
      </w:pPr>
      <w:r w:rsidRPr="00480784">
        <w:rPr>
          <w:color w:val="000000" w:themeColor="text1"/>
        </w:rPr>
        <w:t>In line with H2, a</w:t>
      </w:r>
      <w:r w:rsidR="006E2F40" w:rsidRPr="00480784">
        <w:rPr>
          <w:color w:val="000000" w:themeColor="text1"/>
        </w:rPr>
        <w:t xml:space="preserve"> significant </w:t>
      </w:r>
      <w:r w:rsidR="004C5F3B" w:rsidRPr="00480784">
        <w:rPr>
          <w:color w:val="000000" w:themeColor="text1"/>
        </w:rPr>
        <w:t>two</w:t>
      </w:r>
      <w:r w:rsidR="006E2F40" w:rsidRPr="00480784">
        <w:rPr>
          <w:color w:val="000000" w:themeColor="text1"/>
        </w:rPr>
        <w:t>-way interaction emerged between Target Behavior</w:t>
      </w:r>
      <w:r w:rsidR="008E7E02" w:rsidRPr="00480784">
        <w:rPr>
          <w:color w:val="000000" w:themeColor="text1"/>
        </w:rPr>
        <w:t xml:space="preserve"> </w:t>
      </w:r>
      <w:r w:rsidR="006E2F40" w:rsidRPr="00480784">
        <w:rPr>
          <w:color w:val="000000" w:themeColor="text1"/>
        </w:rPr>
        <w:t>and Evaluati</w:t>
      </w:r>
      <w:r w:rsidR="009E66D3">
        <w:rPr>
          <w:color w:val="000000" w:themeColor="text1"/>
        </w:rPr>
        <w:t>ve</w:t>
      </w:r>
      <w:r w:rsidR="006E2F40" w:rsidRPr="00480784">
        <w:rPr>
          <w:color w:val="000000" w:themeColor="text1"/>
        </w:rPr>
        <w:t xml:space="preserve"> </w:t>
      </w:r>
      <w:r w:rsidR="009E66D3">
        <w:rPr>
          <w:color w:val="000000" w:themeColor="text1"/>
        </w:rPr>
        <w:t>Dimension</w:t>
      </w:r>
      <w:r w:rsidR="006E2F40" w:rsidRPr="00480784">
        <w:rPr>
          <w:color w:val="000000" w:themeColor="text1"/>
        </w:rPr>
        <w:t xml:space="preserve">, </w:t>
      </w:r>
      <w:proofErr w:type="gramStart"/>
      <w:r w:rsidR="006E2F40" w:rsidRPr="00480784">
        <w:rPr>
          <w:i/>
          <w:iCs/>
          <w:color w:val="000000" w:themeColor="text1"/>
        </w:rPr>
        <w:t>F</w:t>
      </w:r>
      <w:r w:rsidR="006E2F40" w:rsidRPr="00480784">
        <w:rPr>
          <w:color w:val="000000" w:themeColor="text1"/>
        </w:rPr>
        <w:t>(</w:t>
      </w:r>
      <w:proofErr w:type="gramEnd"/>
      <w:r w:rsidR="006E2F40" w:rsidRPr="00480784">
        <w:rPr>
          <w:color w:val="000000" w:themeColor="text1"/>
        </w:rPr>
        <w:t xml:space="preserve">1, </w:t>
      </w:r>
      <w:r w:rsidR="00FC301F">
        <w:rPr>
          <w:color w:val="000000" w:themeColor="text1"/>
        </w:rPr>
        <w:t>332</w:t>
      </w:r>
      <w:r w:rsidR="006E2F40" w:rsidRPr="00480784">
        <w:rPr>
          <w:color w:val="000000" w:themeColor="text1"/>
        </w:rPr>
        <w:t xml:space="preserve">) = </w:t>
      </w:r>
      <w:r w:rsidR="00FC301F">
        <w:rPr>
          <w:color w:val="000000" w:themeColor="text1"/>
        </w:rPr>
        <w:t>8.95</w:t>
      </w:r>
      <w:r w:rsidR="006E2F40" w:rsidRPr="00480784">
        <w:rPr>
          <w:color w:val="000000" w:themeColor="text1"/>
        </w:rPr>
        <w:t xml:space="preserve">, </w:t>
      </w:r>
      <w:r w:rsidR="006E2F40" w:rsidRPr="00480784">
        <w:rPr>
          <w:i/>
          <w:iCs/>
          <w:color w:val="000000" w:themeColor="text1"/>
        </w:rPr>
        <w:t>p</w:t>
      </w:r>
      <w:r w:rsidR="006E2F40" w:rsidRPr="00480784">
        <w:rPr>
          <w:color w:val="000000" w:themeColor="text1"/>
        </w:rPr>
        <w:t xml:space="preserve"> </w:t>
      </w:r>
      <w:r w:rsidR="00FC301F">
        <w:rPr>
          <w:color w:val="000000" w:themeColor="text1"/>
        </w:rPr>
        <w:t>=</w:t>
      </w:r>
      <w:r w:rsidR="006E2F40" w:rsidRPr="00480784">
        <w:rPr>
          <w:color w:val="000000" w:themeColor="text1"/>
        </w:rPr>
        <w:t xml:space="preserve"> .0</w:t>
      </w:r>
      <w:r w:rsidRPr="00480784">
        <w:rPr>
          <w:color w:val="000000" w:themeColor="text1"/>
        </w:rPr>
        <w:t>0</w:t>
      </w:r>
      <w:r w:rsidR="00FC301F">
        <w:rPr>
          <w:color w:val="000000" w:themeColor="text1"/>
        </w:rPr>
        <w:t>3</w:t>
      </w:r>
      <w:r w:rsidR="006E2F40" w:rsidRPr="00480784">
        <w:rPr>
          <w:color w:val="000000" w:themeColor="text1"/>
        </w:rPr>
        <w:t>, partial η² = .0</w:t>
      </w:r>
      <w:r w:rsidR="00FC301F">
        <w:rPr>
          <w:color w:val="000000" w:themeColor="text1"/>
        </w:rPr>
        <w:t>26</w:t>
      </w:r>
      <w:r w:rsidR="006E2F40" w:rsidRPr="00480784">
        <w:rPr>
          <w:color w:val="000000" w:themeColor="text1"/>
        </w:rPr>
        <w:t>. Th</w:t>
      </w:r>
      <w:r w:rsidR="001E4A21" w:rsidRPr="00480784">
        <w:rPr>
          <w:color w:val="000000" w:themeColor="text1"/>
        </w:rPr>
        <w:t>is</w:t>
      </w:r>
      <w:r w:rsidR="006E2F40" w:rsidRPr="00480784">
        <w:rPr>
          <w:color w:val="000000" w:themeColor="text1"/>
        </w:rPr>
        <w:t xml:space="preserve"> finding suggest</w:t>
      </w:r>
      <w:r w:rsidR="001E4A21" w:rsidRPr="00480784">
        <w:rPr>
          <w:color w:val="000000" w:themeColor="text1"/>
        </w:rPr>
        <w:t>s</w:t>
      </w:r>
      <w:r w:rsidR="006E2F40" w:rsidRPr="00480784">
        <w:rPr>
          <w:color w:val="000000" w:themeColor="text1"/>
        </w:rPr>
        <w:t xml:space="preserve"> that the participants</w:t>
      </w:r>
      <w:r w:rsidR="001E4A21" w:rsidRPr="00480784">
        <w:rPr>
          <w:color w:val="000000" w:themeColor="text1"/>
        </w:rPr>
        <w:t>’</w:t>
      </w:r>
      <w:r w:rsidR="006E2F40" w:rsidRPr="00480784">
        <w:rPr>
          <w:color w:val="000000" w:themeColor="text1"/>
        </w:rPr>
        <w:t xml:space="preserve"> </w:t>
      </w:r>
      <w:r w:rsidR="001E4A21" w:rsidRPr="00480784">
        <w:rPr>
          <w:color w:val="000000" w:themeColor="text1"/>
        </w:rPr>
        <w:t>evaluations</w:t>
      </w:r>
      <w:r w:rsidR="007A656D" w:rsidRPr="00480784">
        <w:rPr>
          <w:color w:val="000000" w:themeColor="text1"/>
        </w:rPr>
        <w:t xml:space="preserve"> </w:t>
      </w:r>
      <w:r w:rsidR="006E2F40" w:rsidRPr="00480784">
        <w:rPr>
          <w:color w:val="000000" w:themeColor="text1"/>
        </w:rPr>
        <w:t xml:space="preserve">depended not only on the target behavior </w:t>
      </w:r>
      <w:r w:rsidR="001E4A21" w:rsidRPr="00480784">
        <w:rPr>
          <w:color w:val="000000" w:themeColor="text1"/>
        </w:rPr>
        <w:t xml:space="preserve">but also on the dimension along which the target was evaluated (i.e., warmth vs. social status), as shown in Figure </w:t>
      </w:r>
      <w:r w:rsidR="009E66D3">
        <w:rPr>
          <w:color w:val="000000" w:themeColor="text1"/>
        </w:rPr>
        <w:t>S</w:t>
      </w:r>
      <w:r w:rsidR="006060C0" w:rsidRPr="00480784">
        <w:rPr>
          <w:color w:val="000000" w:themeColor="text1"/>
        </w:rPr>
        <w:t>2</w:t>
      </w:r>
      <w:r w:rsidR="006E2F40" w:rsidRPr="00480784">
        <w:rPr>
          <w:color w:val="000000" w:themeColor="text1"/>
        </w:rPr>
        <w:t>.</w:t>
      </w:r>
    </w:p>
    <w:p w14:paraId="181F46FF" w14:textId="744AA3C1" w:rsidR="00737EB1" w:rsidRPr="00480784" w:rsidRDefault="00737EB1" w:rsidP="00633ADF">
      <w:pPr>
        <w:spacing w:line="480" w:lineRule="auto"/>
        <w:ind w:firstLine="567"/>
        <w:rPr>
          <w:color w:val="000000" w:themeColor="text1"/>
        </w:rPr>
      </w:pPr>
      <w:r w:rsidRPr="00480784">
        <w:rPr>
          <w:color w:val="000000" w:themeColor="text1"/>
        </w:rPr>
        <w:t>To explore the significant interaction between Target Behavior and Evaluati</w:t>
      </w:r>
      <w:r w:rsidR="00155B8D">
        <w:rPr>
          <w:color w:val="000000" w:themeColor="text1"/>
        </w:rPr>
        <w:t>ve</w:t>
      </w:r>
      <w:r w:rsidRPr="00480784">
        <w:rPr>
          <w:color w:val="000000" w:themeColor="text1"/>
        </w:rPr>
        <w:t xml:space="preserve"> </w:t>
      </w:r>
      <w:r w:rsidR="00155B8D">
        <w:rPr>
          <w:color w:val="000000" w:themeColor="text1"/>
        </w:rPr>
        <w:t>Dimension</w:t>
      </w:r>
      <w:r w:rsidRPr="00480784">
        <w:rPr>
          <w:color w:val="000000" w:themeColor="text1"/>
        </w:rPr>
        <w:t>, pairwise comparisons of estimated marginal means were conducted. For warmth ratings, adherence behaviors were rated significantly more positively (</w:t>
      </w:r>
      <w:r w:rsidRPr="00480784">
        <w:rPr>
          <w:i/>
          <w:iCs/>
          <w:color w:val="000000" w:themeColor="text1"/>
        </w:rPr>
        <w:t>M</w:t>
      </w:r>
      <w:r w:rsidRPr="00480784">
        <w:rPr>
          <w:color w:val="000000" w:themeColor="text1"/>
        </w:rPr>
        <w:t xml:space="preserve"> = </w:t>
      </w:r>
      <w:r w:rsidR="00F80093" w:rsidRPr="00480784">
        <w:rPr>
          <w:color w:val="000000" w:themeColor="text1"/>
        </w:rPr>
        <w:t>7.13</w:t>
      </w:r>
      <w:r w:rsidRPr="00480784">
        <w:rPr>
          <w:color w:val="000000" w:themeColor="text1"/>
        </w:rPr>
        <w:t xml:space="preserve">, </w:t>
      </w:r>
      <w:r w:rsidRPr="00480784">
        <w:rPr>
          <w:i/>
          <w:iCs/>
          <w:color w:val="000000" w:themeColor="text1"/>
        </w:rPr>
        <w:t>SE</w:t>
      </w:r>
      <w:r w:rsidRPr="00480784">
        <w:rPr>
          <w:color w:val="000000" w:themeColor="text1"/>
        </w:rPr>
        <w:t xml:space="preserve"> = 0.</w:t>
      </w:r>
      <w:r w:rsidR="000940BD">
        <w:rPr>
          <w:color w:val="000000" w:themeColor="text1"/>
        </w:rPr>
        <w:t>10</w:t>
      </w:r>
      <w:r w:rsidRPr="00480784">
        <w:rPr>
          <w:color w:val="000000" w:themeColor="text1"/>
        </w:rPr>
        <w:t>) than violation (</w:t>
      </w:r>
      <w:r w:rsidRPr="00480784">
        <w:rPr>
          <w:i/>
          <w:iCs/>
          <w:color w:val="000000" w:themeColor="text1"/>
        </w:rPr>
        <w:t>M</w:t>
      </w:r>
      <w:r w:rsidRPr="00480784">
        <w:rPr>
          <w:color w:val="000000" w:themeColor="text1"/>
        </w:rPr>
        <w:t xml:space="preserve"> = </w:t>
      </w:r>
      <w:r w:rsidR="00F80093" w:rsidRPr="00480784">
        <w:rPr>
          <w:color w:val="000000" w:themeColor="text1"/>
        </w:rPr>
        <w:t>6.</w:t>
      </w:r>
      <w:r w:rsidRPr="00480784">
        <w:rPr>
          <w:color w:val="000000" w:themeColor="text1"/>
        </w:rPr>
        <w:t xml:space="preserve">61, </w:t>
      </w:r>
      <w:r w:rsidRPr="00480784">
        <w:rPr>
          <w:i/>
          <w:iCs/>
          <w:color w:val="000000" w:themeColor="text1"/>
        </w:rPr>
        <w:t>SE</w:t>
      </w:r>
      <w:r w:rsidRPr="00480784">
        <w:rPr>
          <w:color w:val="000000" w:themeColor="text1"/>
        </w:rPr>
        <w:t xml:space="preserve"> = 0.</w:t>
      </w:r>
      <w:r w:rsidR="000940BD">
        <w:rPr>
          <w:color w:val="000000" w:themeColor="text1"/>
        </w:rPr>
        <w:t>11</w:t>
      </w:r>
      <w:r w:rsidRPr="00480784">
        <w:rPr>
          <w:color w:val="000000" w:themeColor="text1"/>
        </w:rPr>
        <w:t>)</w:t>
      </w:r>
      <w:r w:rsidR="00F80093" w:rsidRPr="00480784">
        <w:rPr>
          <w:color w:val="000000" w:themeColor="text1"/>
        </w:rPr>
        <w:t xml:space="preserve">, </w:t>
      </w:r>
      <w:proofErr w:type="gramStart"/>
      <w:r w:rsidR="00F80093" w:rsidRPr="00480784">
        <w:rPr>
          <w:rStyle w:val="Emphasis"/>
          <w:color w:val="000000" w:themeColor="text1"/>
        </w:rPr>
        <w:t>t</w:t>
      </w:r>
      <w:r w:rsidR="00F80093" w:rsidRPr="00480784">
        <w:rPr>
          <w:color w:val="000000" w:themeColor="text1"/>
        </w:rPr>
        <w:t>(</w:t>
      </w:r>
      <w:proofErr w:type="gramEnd"/>
      <w:r w:rsidR="000940BD">
        <w:rPr>
          <w:color w:val="000000" w:themeColor="text1"/>
        </w:rPr>
        <w:t>332</w:t>
      </w:r>
      <w:r w:rsidR="00F80093" w:rsidRPr="00480784">
        <w:rPr>
          <w:color w:val="000000" w:themeColor="text1"/>
        </w:rPr>
        <w:t xml:space="preserve">) = </w:t>
      </w:r>
      <w:r w:rsidR="000940BD">
        <w:rPr>
          <w:color w:val="000000" w:themeColor="text1"/>
        </w:rPr>
        <w:t>3.84</w:t>
      </w:r>
      <w:r w:rsidR="00F80093" w:rsidRPr="00480784">
        <w:rPr>
          <w:color w:val="000000" w:themeColor="text1"/>
        </w:rPr>
        <w:t>,</w:t>
      </w:r>
      <w:r w:rsidR="00633ADF">
        <w:rPr>
          <w:rStyle w:val="apple-converted-space"/>
          <w:color w:val="000000" w:themeColor="text1"/>
        </w:rPr>
        <w:t xml:space="preserve"> </w:t>
      </w:r>
      <w:r w:rsidR="00F80093" w:rsidRPr="00480784">
        <w:rPr>
          <w:rStyle w:val="Emphasis"/>
          <w:color w:val="000000" w:themeColor="text1"/>
        </w:rPr>
        <w:t>p</w:t>
      </w:r>
      <w:r w:rsidR="00633ADF">
        <w:rPr>
          <w:rStyle w:val="apple-converted-space"/>
          <w:color w:val="000000" w:themeColor="text1"/>
        </w:rPr>
        <w:t xml:space="preserve"> </w:t>
      </w:r>
      <w:r w:rsidR="00F80093" w:rsidRPr="00480784">
        <w:rPr>
          <w:color w:val="000000" w:themeColor="text1"/>
        </w:rPr>
        <w:t>&lt; .001</w:t>
      </w:r>
      <w:r w:rsidRPr="00480784">
        <w:rPr>
          <w:color w:val="000000" w:themeColor="text1"/>
        </w:rPr>
        <w:t>. In contrast, for social status ratings, there was no difference between violation (</w:t>
      </w:r>
      <w:r w:rsidRPr="00480784">
        <w:rPr>
          <w:i/>
          <w:iCs/>
          <w:color w:val="000000" w:themeColor="text1"/>
        </w:rPr>
        <w:t>M</w:t>
      </w:r>
      <w:r w:rsidRPr="00480784">
        <w:rPr>
          <w:color w:val="000000" w:themeColor="text1"/>
        </w:rPr>
        <w:t xml:space="preserve"> = </w:t>
      </w:r>
      <w:r w:rsidR="00F80093" w:rsidRPr="00480784">
        <w:rPr>
          <w:color w:val="000000" w:themeColor="text1"/>
        </w:rPr>
        <w:t>7.01</w:t>
      </w:r>
      <w:r w:rsidRPr="00480784">
        <w:rPr>
          <w:color w:val="000000" w:themeColor="text1"/>
        </w:rPr>
        <w:t xml:space="preserve">, </w:t>
      </w:r>
      <w:r w:rsidRPr="00480784">
        <w:rPr>
          <w:i/>
          <w:iCs/>
          <w:color w:val="000000" w:themeColor="text1"/>
        </w:rPr>
        <w:t>SE</w:t>
      </w:r>
      <w:r w:rsidRPr="00480784">
        <w:rPr>
          <w:color w:val="000000" w:themeColor="text1"/>
        </w:rPr>
        <w:t xml:space="preserve"> = 0.</w:t>
      </w:r>
      <w:r w:rsidR="00F80093" w:rsidRPr="00480784">
        <w:rPr>
          <w:color w:val="000000" w:themeColor="text1"/>
        </w:rPr>
        <w:t>0</w:t>
      </w:r>
      <w:r w:rsidR="000940BD">
        <w:rPr>
          <w:color w:val="000000" w:themeColor="text1"/>
        </w:rPr>
        <w:t>8</w:t>
      </w:r>
      <w:r w:rsidRPr="00480784">
        <w:rPr>
          <w:color w:val="000000" w:themeColor="text1"/>
        </w:rPr>
        <w:t>) and adherence behaviors (</w:t>
      </w:r>
      <w:r w:rsidRPr="00480784">
        <w:rPr>
          <w:i/>
          <w:iCs/>
          <w:color w:val="000000" w:themeColor="text1"/>
        </w:rPr>
        <w:t>M</w:t>
      </w:r>
      <w:r w:rsidRPr="00480784">
        <w:rPr>
          <w:color w:val="000000" w:themeColor="text1"/>
        </w:rPr>
        <w:t xml:space="preserve"> = 7.</w:t>
      </w:r>
      <w:r w:rsidR="00F80093" w:rsidRPr="00480784">
        <w:rPr>
          <w:color w:val="000000" w:themeColor="text1"/>
        </w:rPr>
        <w:t>17</w:t>
      </w:r>
      <w:r w:rsidRPr="00480784">
        <w:rPr>
          <w:color w:val="000000" w:themeColor="text1"/>
        </w:rPr>
        <w:t xml:space="preserve">, </w:t>
      </w:r>
      <w:r w:rsidRPr="00480784">
        <w:rPr>
          <w:i/>
          <w:iCs/>
          <w:color w:val="000000" w:themeColor="text1"/>
        </w:rPr>
        <w:t>SE</w:t>
      </w:r>
      <w:r w:rsidRPr="00480784">
        <w:rPr>
          <w:color w:val="000000" w:themeColor="text1"/>
        </w:rPr>
        <w:t xml:space="preserve"> = 0.</w:t>
      </w:r>
      <w:r w:rsidR="00F80093" w:rsidRPr="00480784">
        <w:rPr>
          <w:color w:val="000000" w:themeColor="text1"/>
        </w:rPr>
        <w:t>0</w:t>
      </w:r>
      <w:r w:rsidR="000940BD">
        <w:rPr>
          <w:color w:val="000000" w:themeColor="text1"/>
        </w:rPr>
        <w:t>8</w:t>
      </w:r>
      <w:r w:rsidRPr="00480784">
        <w:rPr>
          <w:color w:val="000000" w:themeColor="text1"/>
        </w:rPr>
        <w:t>)</w:t>
      </w:r>
      <w:r w:rsidR="00F80093" w:rsidRPr="00480784">
        <w:rPr>
          <w:color w:val="000000" w:themeColor="text1"/>
        </w:rPr>
        <w:t xml:space="preserve">, </w:t>
      </w:r>
      <w:proofErr w:type="gramStart"/>
      <w:r w:rsidR="00F80093" w:rsidRPr="00480784">
        <w:rPr>
          <w:rStyle w:val="Emphasis"/>
          <w:color w:val="000000" w:themeColor="text1"/>
        </w:rPr>
        <w:t>t</w:t>
      </w:r>
      <w:r w:rsidR="00F80093" w:rsidRPr="00480784">
        <w:rPr>
          <w:color w:val="000000" w:themeColor="text1"/>
        </w:rPr>
        <w:t>(</w:t>
      </w:r>
      <w:proofErr w:type="gramEnd"/>
      <w:r w:rsidR="000940BD">
        <w:rPr>
          <w:color w:val="000000" w:themeColor="text1"/>
        </w:rPr>
        <w:t>332</w:t>
      </w:r>
      <w:r w:rsidR="00F80093" w:rsidRPr="00480784">
        <w:rPr>
          <w:color w:val="000000" w:themeColor="text1"/>
        </w:rPr>
        <w:t>) = 1.</w:t>
      </w:r>
      <w:r w:rsidR="000940BD">
        <w:rPr>
          <w:color w:val="000000" w:themeColor="text1"/>
        </w:rPr>
        <w:t>78</w:t>
      </w:r>
      <w:r w:rsidR="00F80093" w:rsidRPr="00480784">
        <w:rPr>
          <w:color w:val="000000" w:themeColor="text1"/>
        </w:rPr>
        <w:t>,</w:t>
      </w:r>
      <w:r w:rsidR="00633ADF">
        <w:rPr>
          <w:rStyle w:val="apple-converted-space"/>
          <w:color w:val="000000" w:themeColor="text1"/>
        </w:rPr>
        <w:t xml:space="preserve"> </w:t>
      </w:r>
      <w:r w:rsidR="00F80093" w:rsidRPr="00480784">
        <w:rPr>
          <w:rStyle w:val="Emphasis"/>
          <w:color w:val="000000" w:themeColor="text1"/>
        </w:rPr>
        <w:t>p</w:t>
      </w:r>
      <w:r w:rsidR="00633ADF">
        <w:rPr>
          <w:rStyle w:val="apple-converted-space"/>
          <w:color w:val="000000" w:themeColor="text1"/>
        </w:rPr>
        <w:t xml:space="preserve"> </w:t>
      </w:r>
      <w:r w:rsidR="00F80093" w:rsidRPr="00480784">
        <w:rPr>
          <w:color w:val="000000" w:themeColor="text1"/>
        </w:rPr>
        <w:t>= .</w:t>
      </w:r>
      <w:r w:rsidR="000940BD">
        <w:rPr>
          <w:color w:val="000000" w:themeColor="text1"/>
        </w:rPr>
        <w:t>076</w:t>
      </w:r>
      <w:r w:rsidRPr="00480784">
        <w:rPr>
          <w:color w:val="000000" w:themeColor="text1"/>
        </w:rPr>
        <w:t>. These results indicate that the effect of Target Behavior</w:t>
      </w:r>
      <w:r w:rsidR="00DA0B68">
        <w:rPr>
          <w:bCs/>
          <w:iCs/>
          <w:color w:val="000000" w:themeColor="text1"/>
        </w:rPr>
        <w:t xml:space="preserve">, </w:t>
      </w:r>
      <w:r w:rsidRPr="00480784">
        <w:rPr>
          <w:color w:val="000000" w:themeColor="text1"/>
        </w:rPr>
        <w:t xml:space="preserve">adherence </w:t>
      </w:r>
      <w:r w:rsidR="009D20C1">
        <w:rPr>
          <w:color w:val="000000" w:themeColor="text1"/>
        </w:rPr>
        <w:t>vs.</w:t>
      </w:r>
      <w:r w:rsidRPr="00480784">
        <w:rPr>
          <w:color w:val="000000" w:themeColor="text1"/>
        </w:rPr>
        <w:t xml:space="preserve"> violation behaviors of older protagonist past retirement age</w:t>
      </w:r>
      <w:r w:rsidR="00DA0B68">
        <w:rPr>
          <w:bCs/>
          <w:iCs/>
          <w:color w:val="000000" w:themeColor="text1"/>
        </w:rPr>
        <w:t xml:space="preserve">, </w:t>
      </w:r>
      <w:r w:rsidRPr="00480784">
        <w:rPr>
          <w:color w:val="000000" w:themeColor="text1"/>
        </w:rPr>
        <w:t>depend</w:t>
      </w:r>
      <w:r w:rsidR="00DA0B68">
        <w:rPr>
          <w:color w:val="000000" w:themeColor="text1"/>
        </w:rPr>
        <w:t>ed</w:t>
      </w:r>
      <w:r w:rsidRPr="00480784">
        <w:rPr>
          <w:color w:val="000000" w:themeColor="text1"/>
        </w:rPr>
        <w:t xml:space="preserve"> on the type of evaluation, emerging strongly in judgments of warmth, but not in judgments of social status.</w:t>
      </w:r>
    </w:p>
    <w:p w14:paraId="5406ED36" w14:textId="42FA1028" w:rsidR="004A6F60" w:rsidRDefault="00356066" w:rsidP="00633ADF">
      <w:pPr>
        <w:spacing w:line="480" w:lineRule="auto"/>
      </w:pPr>
      <w:r w:rsidRPr="00356066">
        <w:rPr>
          <w:b/>
          <w:bCs/>
          <w:color w:val="000000" w:themeColor="text1"/>
        </w:rPr>
        <w:t>Discussion</w:t>
      </w:r>
    </w:p>
    <w:p w14:paraId="75A42AC9" w14:textId="61775696" w:rsidR="004A6F60" w:rsidRDefault="004A6F60" w:rsidP="00633ADF">
      <w:pPr>
        <w:pStyle w:val="NormalWeb"/>
        <w:spacing w:before="0" w:beforeAutospacing="0" w:after="0" w:afterAutospacing="0" w:line="480" w:lineRule="auto"/>
        <w:ind w:firstLine="567"/>
        <w:rPr>
          <w:color w:val="000000"/>
        </w:rPr>
      </w:pPr>
      <w:r>
        <w:rPr>
          <w:color w:val="000000"/>
        </w:rPr>
        <w:t xml:space="preserve">Pilot Study 2 showed that older adults past retirement age who violated altruistic disengagement norms were evaluated less positively than those who adhered to them, suggesting </w:t>
      </w:r>
      <w:r>
        <w:rPr>
          <w:color w:val="000000"/>
        </w:rPr>
        <w:lastRenderedPageBreak/>
        <w:t>that working beyond retirement age is socially undesirable. Notably, whereas Pilot Study 1 identified social status as the central evaluative dimension for pre-retirement workers, Pilot Study 2 revealed that evaluative differences for post-retirement individuals emerged in warmth rather than status, thus indicating a shift in the basis of social evaluation across the life course.</w:t>
      </w:r>
    </w:p>
    <w:p w14:paraId="360A6618" w14:textId="695D4120" w:rsidR="004A6F60" w:rsidRDefault="004A6F60" w:rsidP="00633ADF">
      <w:pPr>
        <w:pStyle w:val="NormalWeb"/>
        <w:spacing w:before="0" w:beforeAutospacing="0" w:after="0" w:afterAutospacing="0" w:line="480" w:lineRule="auto"/>
        <w:rPr>
          <w:color w:val="000000"/>
        </w:rPr>
      </w:pPr>
      <w:r>
        <w:rPr>
          <w:color w:val="000000"/>
        </w:rPr>
        <w:t>Social role theory (</w:t>
      </w:r>
      <w:proofErr w:type="spellStart"/>
      <w:r>
        <w:rPr>
          <w:color w:val="000000"/>
        </w:rPr>
        <w:t>Eagly</w:t>
      </w:r>
      <w:proofErr w:type="spellEnd"/>
      <w:r>
        <w:rPr>
          <w:color w:val="000000"/>
        </w:rPr>
        <w:t xml:space="preserve"> &amp; Wood, 2012) helps explain this pattern: as individuals transition from worker to retiree, they lose formal status, and warmth becomes a more central component of social value and identity. This aligns with the Stereotype Content Model (Fiske et al., 2002), which characterizes older adults as high in warmth but low in status. In non-work domains, warmth-related attributes such as generosity and mentorship become key sources of influence and social integration as formal status recedes.</w:t>
      </w:r>
    </w:p>
    <w:p w14:paraId="73E30D2C" w14:textId="77777777" w:rsidR="004A6F60" w:rsidRPr="00356066" w:rsidRDefault="004A6F60" w:rsidP="00633ADF">
      <w:pPr>
        <w:spacing w:line="480" w:lineRule="auto"/>
        <w:ind w:firstLine="567"/>
        <w:jc w:val="center"/>
        <w:rPr>
          <w:b/>
          <w:bCs/>
          <w:color w:val="000000" w:themeColor="text1"/>
        </w:rPr>
      </w:pPr>
    </w:p>
    <w:p w14:paraId="25278FAD" w14:textId="0144FC28" w:rsidR="005E5C40" w:rsidRDefault="005E5C40" w:rsidP="00633ADF">
      <w:pPr>
        <w:spacing w:line="480" w:lineRule="auto"/>
        <w:rPr>
          <w:b/>
          <w:bCs/>
          <w:color w:val="000000" w:themeColor="text1"/>
        </w:rPr>
      </w:pPr>
      <w:r>
        <w:rPr>
          <w:b/>
          <w:bCs/>
          <w:color w:val="000000" w:themeColor="text1"/>
        </w:rPr>
        <w:br w:type="page"/>
      </w:r>
    </w:p>
    <w:p w14:paraId="13BE651C" w14:textId="1B03DE07" w:rsidR="00EF4C44" w:rsidRDefault="00EF4C44" w:rsidP="00633ADF">
      <w:pPr>
        <w:spacing w:line="480" w:lineRule="auto"/>
        <w:jc w:val="center"/>
        <w:rPr>
          <w:b/>
        </w:rPr>
      </w:pPr>
      <w:r>
        <w:rPr>
          <w:b/>
        </w:rPr>
        <w:lastRenderedPageBreak/>
        <w:t>References</w:t>
      </w:r>
    </w:p>
    <w:p w14:paraId="39B56010" w14:textId="0E886B45" w:rsidR="00D9276E" w:rsidRPr="00F01B86" w:rsidRDefault="00D9276E" w:rsidP="00633ADF">
      <w:pPr>
        <w:spacing w:line="480" w:lineRule="auto"/>
        <w:ind w:left="426" w:hanging="426"/>
        <w:rPr>
          <w:color w:val="000000" w:themeColor="text1"/>
        </w:rPr>
      </w:pPr>
      <w:r w:rsidRPr="00F01B86">
        <w:rPr>
          <w:color w:val="000000" w:themeColor="text1"/>
        </w:rPr>
        <w:t xml:space="preserve">Ben-Shachar M, </w:t>
      </w:r>
      <w:proofErr w:type="spellStart"/>
      <w:r w:rsidRPr="00F01B86">
        <w:rPr>
          <w:color w:val="000000" w:themeColor="text1"/>
        </w:rPr>
        <w:t>Lüdecke</w:t>
      </w:r>
      <w:proofErr w:type="spellEnd"/>
      <w:r w:rsidRPr="00F01B86">
        <w:rPr>
          <w:color w:val="000000" w:themeColor="text1"/>
        </w:rPr>
        <w:t xml:space="preserve"> D, </w:t>
      </w:r>
      <w:r w:rsidR="00F016DA">
        <w:rPr>
          <w:color w:val="000000" w:themeColor="text1"/>
        </w:rPr>
        <w:t xml:space="preserve">&amp; </w:t>
      </w:r>
      <w:r w:rsidRPr="00F01B86">
        <w:rPr>
          <w:color w:val="000000" w:themeColor="text1"/>
        </w:rPr>
        <w:t xml:space="preserve">Makowski D (2020). </w:t>
      </w:r>
      <w:proofErr w:type="spellStart"/>
      <w:r w:rsidRPr="00F01B86">
        <w:rPr>
          <w:color w:val="000000" w:themeColor="text1"/>
        </w:rPr>
        <w:t>effectsize</w:t>
      </w:r>
      <w:proofErr w:type="spellEnd"/>
      <w:r w:rsidRPr="00F01B86">
        <w:rPr>
          <w:color w:val="000000" w:themeColor="text1"/>
        </w:rPr>
        <w:t xml:space="preserve">: Estimation of effect size </w:t>
      </w:r>
      <w:r>
        <w:rPr>
          <w:color w:val="000000" w:themeColor="text1"/>
        </w:rPr>
        <w:t>i</w:t>
      </w:r>
      <w:r w:rsidRPr="00F01B86">
        <w:rPr>
          <w:color w:val="000000" w:themeColor="text1"/>
        </w:rPr>
        <w:t xml:space="preserve">ndices and   </w:t>
      </w:r>
      <w:r>
        <w:rPr>
          <w:color w:val="000000" w:themeColor="text1"/>
        </w:rPr>
        <w:t>s</w:t>
      </w:r>
      <w:r w:rsidRPr="00F01B86">
        <w:rPr>
          <w:color w:val="000000" w:themeColor="text1"/>
        </w:rPr>
        <w:t xml:space="preserve">tandardized </w:t>
      </w:r>
      <w:r>
        <w:rPr>
          <w:color w:val="000000" w:themeColor="text1"/>
        </w:rPr>
        <w:t>p</w:t>
      </w:r>
      <w:r w:rsidRPr="00F01B86">
        <w:rPr>
          <w:color w:val="000000" w:themeColor="text1"/>
        </w:rPr>
        <w:t xml:space="preserve">arameters. </w:t>
      </w:r>
      <w:r w:rsidRPr="00F01B86">
        <w:rPr>
          <w:i/>
          <w:iCs/>
          <w:color w:val="000000" w:themeColor="text1"/>
        </w:rPr>
        <w:t xml:space="preserve">Journal of </w:t>
      </w:r>
      <w:proofErr w:type="gramStart"/>
      <w:r w:rsidRPr="00F01B86">
        <w:rPr>
          <w:i/>
          <w:iCs/>
          <w:color w:val="000000" w:themeColor="text1"/>
        </w:rPr>
        <w:t>Open Source</w:t>
      </w:r>
      <w:proofErr w:type="gramEnd"/>
      <w:r w:rsidRPr="00F01B86">
        <w:rPr>
          <w:i/>
          <w:iCs/>
          <w:color w:val="000000" w:themeColor="text1"/>
        </w:rPr>
        <w:t xml:space="preserve"> Software, 5</w:t>
      </w:r>
      <w:r w:rsidRPr="00F01B86">
        <w:rPr>
          <w:color w:val="000000" w:themeColor="text1"/>
        </w:rPr>
        <w:t>(56), 2815. https://doi.org/10.21105/joss.02815</w:t>
      </w:r>
    </w:p>
    <w:p w14:paraId="1F9D13F3" w14:textId="77777777" w:rsidR="00D9276E" w:rsidRPr="002715EF" w:rsidRDefault="00D9276E" w:rsidP="00633ADF">
      <w:pPr>
        <w:spacing w:line="480" w:lineRule="auto"/>
        <w:ind w:left="425" w:hanging="425"/>
        <w:rPr>
          <w:color w:val="000000" w:themeColor="text1"/>
        </w:rPr>
      </w:pPr>
      <w:proofErr w:type="spellStart"/>
      <w:r w:rsidRPr="002F094E">
        <w:rPr>
          <w:color w:val="000000" w:themeColor="text1"/>
          <w:shd w:val="clear" w:color="auto" w:fill="FFFFFF"/>
        </w:rPr>
        <w:t>Eagly</w:t>
      </w:r>
      <w:proofErr w:type="spellEnd"/>
      <w:r w:rsidRPr="002F094E">
        <w:rPr>
          <w:color w:val="000000" w:themeColor="text1"/>
          <w:shd w:val="clear" w:color="auto" w:fill="FFFFFF"/>
        </w:rPr>
        <w:t>, A. H., &amp; Wood, W. (2012). Social role theory. In P. A. M. Van Lange, A. W. Kruglanski, &amp; E. T. Higgins (Eds.),</w:t>
      </w:r>
      <w:r>
        <w:rPr>
          <w:rStyle w:val="apple-converted-space"/>
          <w:color w:val="000000" w:themeColor="text1"/>
          <w:shd w:val="clear" w:color="auto" w:fill="FFFFFF"/>
        </w:rPr>
        <w:t xml:space="preserve"> </w:t>
      </w:r>
      <w:r w:rsidRPr="002F094E">
        <w:rPr>
          <w:rStyle w:val="Emphasis"/>
          <w:color w:val="000000" w:themeColor="text1"/>
        </w:rPr>
        <w:t>Handbook of Theories of Social Psychology</w:t>
      </w:r>
      <w:r>
        <w:rPr>
          <w:rStyle w:val="apple-converted-space"/>
          <w:color w:val="000000" w:themeColor="text1"/>
          <w:shd w:val="clear" w:color="auto" w:fill="FFFFFF"/>
        </w:rPr>
        <w:t xml:space="preserve"> </w:t>
      </w:r>
      <w:r w:rsidRPr="002F094E">
        <w:rPr>
          <w:color w:val="000000" w:themeColor="text1"/>
          <w:shd w:val="clear" w:color="auto" w:fill="FFFFFF"/>
        </w:rPr>
        <w:t xml:space="preserve">(pp. 458–476). </w:t>
      </w:r>
      <w:r w:rsidRPr="002715EF">
        <w:rPr>
          <w:color w:val="000000" w:themeColor="text1"/>
          <w:shd w:val="clear" w:color="auto" w:fill="FFFFFF"/>
        </w:rPr>
        <w:t>Sage Publications Ltd.</w:t>
      </w:r>
      <w:r w:rsidRPr="002715EF">
        <w:rPr>
          <w:rStyle w:val="apple-converted-space"/>
          <w:color w:val="000000" w:themeColor="text1"/>
          <w:shd w:val="clear" w:color="auto" w:fill="FFFFFF"/>
        </w:rPr>
        <w:t> </w:t>
      </w:r>
      <w:r w:rsidRPr="002715EF">
        <w:rPr>
          <w:color w:val="000000" w:themeColor="text1"/>
        </w:rPr>
        <w:t>https://doi.org/10.4135/9781446249222.n49</w:t>
      </w:r>
    </w:p>
    <w:p w14:paraId="69A378FF" w14:textId="77777777" w:rsidR="00D9276E" w:rsidRPr="002F094E" w:rsidRDefault="00D9276E" w:rsidP="00633ADF">
      <w:pPr>
        <w:spacing w:line="480" w:lineRule="auto"/>
        <w:ind w:left="426" w:hanging="426"/>
        <w:rPr>
          <w:color w:val="000000" w:themeColor="text1"/>
        </w:rPr>
      </w:pPr>
      <w:r w:rsidRPr="002F094E">
        <w:rPr>
          <w:color w:val="000000" w:themeColor="text1"/>
          <w:shd w:val="clear" w:color="auto" w:fill="FFFFFF"/>
        </w:rPr>
        <w:t>Fiske, S. T., Cuddy, A. J. C., Glick, P., &amp; Xu, J. (2002). A model of (often mixed) stereotype content: Competence and warmth respectively follow from perceived status and competition.</w:t>
      </w:r>
      <w:r w:rsidRPr="002F094E">
        <w:rPr>
          <w:rStyle w:val="apple-converted-space"/>
          <w:color w:val="000000" w:themeColor="text1"/>
          <w:shd w:val="clear" w:color="auto" w:fill="FFFFFF"/>
        </w:rPr>
        <w:t xml:space="preserve"> </w:t>
      </w:r>
      <w:r w:rsidRPr="002F094E">
        <w:rPr>
          <w:rStyle w:val="Emphasis"/>
          <w:color w:val="000000" w:themeColor="text1"/>
        </w:rPr>
        <w:t>Journal of Personality and Social Psychology, 82</w:t>
      </w:r>
      <w:r w:rsidRPr="002F094E">
        <w:rPr>
          <w:color w:val="000000" w:themeColor="text1"/>
          <w:shd w:val="clear" w:color="auto" w:fill="FFFFFF"/>
        </w:rPr>
        <w:t>(6), 878–902.</w:t>
      </w:r>
      <w:r>
        <w:rPr>
          <w:rStyle w:val="apple-converted-space"/>
          <w:color w:val="000000" w:themeColor="text1"/>
          <w:shd w:val="clear" w:color="auto" w:fill="FFFFFF"/>
        </w:rPr>
        <w:t xml:space="preserve"> </w:t>
      </w:r>
      <w:r w:rsidRPr="002F094E">
        <w:rPr>
          <w:color w:val="000000" w:themeColor="text1"/>
        </w:rPr>
        <w:t>https://doi.org/10.1037/0022-3514.82.6.878</w:t>
      </w:r>
    </w:p>
    <w:p w14:paraId="521832EC" w14:textId="77777777" w:rsidR="00D9276E" w:rsidRPr="00D9276E" w:rsidRDefault="00D9276E" w:rsidP="00633ADF">
      <w:pPr>
        <w:spacing w:line="480" w:lineRule="auto"/>
        <w:ind w:left="426" w:hanging="426"/>
        <w:rPr>
          <w:color w:val="000000" w:themeColor="text1"/>
          <w:shd w:val="clear" w:color="auto" w:fill="FFFFFF"/>
          <w:lang w:val="de-DE"/>
        </w:rPr>
      </w:pPr>
      <w:r w:rsidRPr="00BE6775">
        <w:rPr>
          <w:color w:val="000000" w:themeColor="text1"/>
          <w:shd w:val="clear" w:color="auto" w:fill="FFFFFF"/>
        </w:rPr>
        <w:t>Lenth</w:t>
      </w:r>
      <w:r>
        <w:rPr>
          <w:color w:val="000000" w:themeColor="text1"/>
          <w:shd w:val="clear" w:color="auto" w:fill="FFFFFF"/>
        </w:rPr>
        <w:t>,</w:t>
      </w:r>
      <w:r w:rsidRPr="00BE6775">
        <w:rPr>
          <w:color w:val="000000" w:themeColor="text1"/>
          <w:shd w:val="clear" w:color="auto" w:fill="FFFFFF"/>
        </w:rPr>
        <w:t xml:space="preserve"> R</w:t>
      </w:r>
      <w:r>
        <w:rPr>
          <w:color w:val="000000" w:themeColor="text1"/>
          <w:shd w:val="clear" w:color="auto" w:fill="FFFFFF"/>
        </w:rPr>
        <w:t>.</w:t>
      </w:r>
      <w:r w:rsidRPr="00BE6775">
        <w:rPr>
          <w:color w:val="000000" w:themeColor="text1"/>
          <w:shd w:val="clear" w:color="auto" w:fill="FFFFFF"/>
        </w:rPr>
        <w:t xml:space="preserve"> (2025).</w:t>
      </w:r>
      <w:r>
        <w:rPr>
          <w:color w:val="000000" w:themeColor="text1"/>
        </w:rPr>
        <w:t xml:space="preserve"> </w:t>
      </w:r>
      <w:proofErr w:type="spellStart"/>
      <w:r w:rsidRPr="00BE6775">
        <w:rPr>
          <w:i/>
          <w:iCs/>
          <w:color w:val="000000" w:themeColor="text1"/>
          <w:shd w:val="clear" w:color="auto" w:fill="FFFFFF"/>
        </w:rPr>
        <w:t>emmeans</w:t>
      </w:r>
      <w:proofErr w:type="spellEnd"/>
      <w:r w:rsidRPr="00BE6775">
        <w:rPr>
          <w:i/>
          <w:iCs/>
          <w:color w:val="000000" w:themeColor="text1"/>
          <w:shd w:val="clear" w:color="auto" w:fill="FFFFFF"/>
        </w:rPr>
        <w:t>: Estimated Marginal Means, aka Least-Squares Means</w:t>
      </w:r>
      <w:r w:rsidRPr="00BE6775">
        <w:rPr>
          <w:color w:val="000000" w:themeColor="text1"/>
          <w:shd w:val="clear" w:color="auto" w:fill="FFFFFF"/>
        </w:rPr>
        <w:t xml:space="preserve">. </w:t>
      </w:r>
      <w:r w:rsidRPr="00D9276E">
        <w:rPr>
          <w:color w:val="000000" w:themeColor="text1"/>
          <w:shd w:val="clear" w:color="auto" w:fill="FFFFFF"/>
          <w:lang w:val="de-DE"/>
        </w:rPr>
        <w:t xml:space="preserve">R </w:t>
      </w:r>
      <w:proofErr w:type="spellStart"/>
      <w:r w:rsidRPr="00D9276E">
        <w:rPr>
          <w:color w:val="000000" w:themeColor="text1"/>
          <w:shd w:val="clear" w:color="auto" w:fill="FFFFFF"/>
          <w:lang w:val="de-DE"/>
        </w:rPr>
        <w:t>package</w:t>
      </w:r>
      <w:proofErr w:type="spellEnd"/>
      <w:r w:rsidRPr="00D9276E">
        <w:rPr>
          <w:color w:val="000000" w:themeColor="text1"/>
          <w:shd w:val="clear" w:color="auto" w:fill="FFFFFF"/>
          <w:lang w:val="de-DE"/>
        </w:rPr>
        <w:t xml:space="preserve"> </w:t>
      </w:r>
      <w:proofErr w:type="spellStart"/>
      <w:r w:rsidRPr="00D9276E">
        <w:rPr>
          <w:color w:val="000000" w:themeColor="text1"/>
          <w:shd w:val="clear" w:color="auto" w:fill="FFFFFF"/>
          <w:lang w:val="de-DE"/>
        </w:rPr>
        <w:t>version</w:t>
      </w:r>
      <w:proofErr w:type="spellEnd"/>
      <w:r w:rsidRPr="00D9276E">
        <w:rPr>
          <w:color w:val="000000" w:themeColor="text1"/>
          <w:shd w:val="clear" w:color="auto" w:fill="FFFFFF"/>
          <w:lang w:val="de-DE"/>
        </w:rPr>
        <w:t xml:space="preserve"> 1.11.2-80003,</w:t>
      </w:r>
      <w:r w:rsidRPr="00D9276E">
        <w:rPr>
          <w:color w:val="000000" w:themeColor="text1"/>
          <w:lang w:val="de-DE"/>
        </w:rPr>
        <w:t xml:space="preserve"> </w:t>
      </w:r>
      <w:r w:rsidRPr="00D9276E">
        <w:rPr>
          <w:color w:val="000000" w:themeColor="text1"/>
          <w:shd w:val="clear" w:color="auto" w:fill="FFFFFF"/>
          <w:lang w:val="de-DE"/>
        </w:rPr>
        <w:t>https://rvlenth.github.io/emmeans/.</w:t>
      </w:r>
    </w:p>
    <w:p w14:paraId="3C0F55E7" w14:textId="51EF6456" w:rsidR="00D9276E" w:rsidRPr="002F094E" w:rsidRDefault="00D9276E" w:rsidP="00633ADF">
      <w:pPr>
        <w:autoSpaceDE w:val="0"/>
        <w:autoSpaceDN w:val="0"/>
        <w:adjustRightInd w:val="0"/>
        <w:spacing w:line="480" w:lineRule="auto"/>
        <w:ind w:left="426" w:right="-46" w:hanging="426"/>
        <w:rPr>
          <w:color w:val="000000" w:themeColor="text1"/>
        </w:rPr>
      </w:pPr>
      <w:r w:rsidRPr="00312B14">
        <w:rPr>
          <w:color w:val="000000" w:themeColor="text1"/>
          <w:lang w:val="de-DE"/>
        </w:rPr>
        <w:t xml:space="preserve">North, M. S., &amp; Fiske, S. T. (2013). </w:t>
      </w:r>
      <w:r w:rsidRPr="002F094E">
        <w:rPr>
          <w:color w:val="000000" w:themeColor="text1"/>
        </w:rPr>
        <w:t xml:space="preserve">Act your (old) age: Prescriptive, ageist biases over succession, consumption, and identity. </w:t>
      </w:r>
      <w:r w:rsidRPr="002F094E">
        <w:rPr>
          <w:i/>
          <w:iCs/>
          <w:color w:val="000000" w:themeColor="text1"/>
        </w:rPr>
        <w:t>Personality and Social Psychology Bulletin, 39</w:t>
      </w:r>
      <w:r w:rsidRPr="002F094E">
        <w:rPr>
          <w:color w:val="000000" w:themeColor="text1"/>
        </w:rPr>
        <w:t>(6), 720–734. https://doi.org/10.1177/0146167213480043</w:t>
      </w:r>
    </w:p>
    <w:p w14:paraId="05A9DD7B" w14:textId="51649510" w:rsidR="00EF4C44" w:rsidRPr="00D9276E" w:rsidRDefault="00D9276E" w:rsidP="00633ADF">
      <w:pPr>
        <w:spacing w:line="480" w:lineRule="auto"/>
        <w:ind w:left="426" w:hanging="426"/>
        <w:rPr>
          <w:color w:val="000000" w:themeColor="text1"/>
        </w:rPr>
      </w:pPr>
      <w:r w:rsidRPr="002F094E">
        <w:rPr>
          <w:color w:val="000000" w:themeColor="text1"/>
        </w:rPr>
        <w:t>Weiss, D., Kuball, T. (2025). Stepping up and stepping down: The dynamic nature of social status across the lifespan. </w:t>
      </w:r>
      <w:r w:rsidRPr="002F094E">
        <w:rPr>
          <w:i/>
          <w:iCs/>
          <w:color w:val="000000" w:themeColor="text1"/>
        </w:rPr>
        <w:t>Journal of Adult Development</w:t>
      </w:r>
      <w:r w:rsidRPr="002F094E">
        <w:rPr>
          <w:color w:val="000000" w:themeColor="text1"/>
        </w:rPr>
        <w:t>. https://doi.org/10.1007/s10804-025-09532-y</w:t>
      </w:r>
      <w:r w:rsidR="00EF4C44">
        <w:rPr>
          <w:b/>
        </w:rPr>
        <w:br w:type="page"/>
      </w:r>
    </w:p>
    <w:p w14:paraId="3F5F3E20" w14:textId="11A86EA8" w:rsidR="0030381A" w:rsidRDefault="0030381A" w:rsidP="00633ADF">
      <w:pPr>
        <w:spacing w:line="480" w:lineRule="auto"/>
        <w:jc w:val="center"/>
        <w:rPr>
          <w:b/>
        </w:rPr>
      </w:pPr>
      <w:r w:rsidRPr="00563F08">
        <w:rPr>
          <w:b/>
        </w:rPr>
        <w:lastRenderedPageBreak/>
        <w:t>Tables</w:t>
      </w:r>
    </w:p>
    <w:p w14:paraId="44D2D70B" w14:textId="77777777" w:rsidR="00C72616" w:rsidRPr="00563F08" w:rsidRDefault="00C72616" w:rsidP="00633ADF">
      <w:pPr>
        <w:spacing w:line="480" w:lineRule="auto"/>
        <w:jc w:val="center"/>
        <w:rPr>
          <w:b/>
        </w:rPr>
      </w:pPr>
    </w:p>
    <w:tbl>
      <w:tblPr>
        <w:tblStyle w:val="Table"/>
        <w:tblW w:w="0" w:type="auto"/>
        <w:jc w:val="center"/>
        <w:tblCellMar>
          <w:left w:w="60" w:type="dxa"/>
          <w:right w:w="60" w:type="dxa"/>
        </w:tblCellMar>
        <w:tblLook w:val="0000" w:firstRow="0" w:lastRow="0" w:firstColumn="0" w:lastColumn="0" w:noHBand="0" w:noVBand="0"/>
      </w:tblPr>
      <w:tblGrid>
        <w:gridCol w:w="2163"/>
        <w:gridCol w:w="2244"/>
        <w:gridCol w:w="2181"/>
        <w:gridCol w:w="1141"/>
      </w:tblGrid>
      <w:tr w:rsidR="008C64EE" w:rsidRPr="00563F08" w14:paraId="3C7E4EEB" w14:textId="77777777" w:rsidTr="007715B8">
        <w:trPr>
          <w:cantSplit/>
          <w:tblHeader/>
          <w:jc w:val="center"/>
        </w:trPr>
        <w:tc>
          <w:tcPr>
            <w:tcW w:w="0" w:type="auto"/>
            <w:gridSpan w:val="4"/>
            <w:tcBorders>
              <w:bottom w:val="single" w:sz="4" w:space="0" w:color="auto"/>
            </w:tcBorders>
          </w:tcPr>
          <w:p w14:paraId="1191BE7B" w14:textId="2C818E2B" w:rsidR="008C64EE" w:rsidRPr="00563F08" w:rsidRDefault="008C64EE" w:rsidP="00633ADF">
            <w:pPr>
              <w:keepNext/>
              <w:spacing w:line="480" w:lineRule="auto"/>
              <w:rPr>
                <w:b/>
                <w:bCs/>
                <w:lang w:val="en-US"/>
              </w:rPr>
            </w:pPr>
            <w:r w:rsidRPr="000E70ED">
              <w:rPr>
                <w:b/>
                <w:bCs/>
                <w:lang w:val="en-US"/>
              </w:rPr>
              <w:t xml:space="preserve">Table </w:t>
            </w:r>
            <w:r w:rsidR="005E5C40" w:rsidRPr="000E70ED">
              <w:rPr>
                <w:b/>
                <w:bCs/>
                <w:lang w:val="en-US"/>
              </w:rPr>
              <w:t>S</w:t>
            </w:r>
            <w:r w:rsidRPr="000E70ED">
              <w:rPr>
                <w:b/>
                <w:bCs/>
                <w:lang w:val="en-US"/>
              </w:rPr>
              <w:t>1</w:t>
            </w:r>
            <w:r w:rsidRPr="00563F08">
              <w:rPr>
                <w:b/>
                <w:bCs/>
                <w:lang w:val="en-US"/>
              </w:rPr>
              <w:t xml:space="preserve"> </w:t>
            </w:r>
          </w:p>
          <w:p w14:paraId="1F45313A" w14:textId="2EFC7608" w:rsidR="008C64EE" w:rsidRPr="00563F08" w:rsidRDefault="005E5C40" w:rsidP="00633ADF">
            <w:pPr>
              <w:keepNext/>
              <w:spacing w:line="480" w:lineRule="auto"/>
              <w:rPr>
                <w:lang w:val="en-US"/>
              </w:rPr>
            </w:pPr>
            <w:r>
              <w:rPr>
                <w:i/>
                <w:lang w:val="en-US"/>
              </w:rPr>
              <w:t xml:space="preserve">Pilot </w:t>
            </w:r>
            <w:r w:rsidR="008C64EE" w:rsidRPr="00563F08">
              <w:rPr>
                <w:i/>
                <w:lang w:val="en-US"/>
              </w:rPr>
              <w:t>Study 1: Background Information of Included and Excluded Participants</w:t>
            </w:r>
          </w:p>
        </w:tc>
      </w:tr>
      <w:tr w:rsidR="008C64EE" w:rsidRPr="00563F08" w14:paraId="205116F1" w14:textId="77777777" w:rsidTr="007715B8">
        <w:trPr>
          <w:cantSplit/>
          <w:tblHeader/>
          <w:jc w:val="center"/>
        </w:trPr>
        <w:tc>
          <w:tcPr>
            <w:tcW w:w="0" w:type="auto"/>
            <w:tcBorders>
              <w:top w:val="single" w:sz="4" w:space="0" w:color="auto"/>
              <w:bottom w:val="single" w:sz="4" w:space="0" w:color="auto"/>
            </w:tcBorders>
          </w:tcPr>
          <w:p w14:paraId="54A666D6" w14:textId="77777777" w:rsidR="008C64EE" w:rsidRPr="00563F08" w:rsidRDefault="008C64EE" w:rsidP="00633ADF">
            <w:pPr>
              <w:keepNext/>
              <w:spacing w:line="480" w:lineRule="auto"/>
              <w:rPr>
                <w:b/>
                <w:lang w:val="en-US"/>
              </w:rPr>
            </w:pPr>
            <w:r w:rsidRPr="00563F08">
              <w:rPr>
                <w:b/>
                <w:lang w:val="en-US"/>
              </w:rPr>
              <w:t>Characteristic</w:t>
            </w:r>
          </w:p>
        </w:tc>
        <w:tc>
          <w:tcPr>
            <w:tcW w:w="0" w:type="auto"/>
            <w:tcBorders>
              <w:top w:val="single" w:sz="4" w:space="0" w:color="auto"/>
              <w:bottom w:val="single" w:sz="4" w:space="0" w:color="auto"/>
            </w:tcBorders>
          </w:tcPr>
          <w:p w14:paraId="0EC3F4F0" w14:textId="77777777" w:rsidR="008C64EE" w:rsidRPr="00563F08" w:rsidRDefault="008C64EE" w:rsidP="00633ADF">
            <w:pPr>
              <w:keepNext/>
              <w:spacing w:line="480" w:lineRule="auto"/>
              <w:jc w:val="center"/>
              <w:rPr>
                <w:b/>
                <w:bCs/>
                <w:lang w:val="en-US"/>
              </w:rPr>
            </w:pPr>
            <w:r w:rsidRPr="00563F08">
              <w:rPr>
                <w:b/>
                <w:bCs/>
                <w:lang w:val="en-US"/>
              </w:rPr>
              <w:t>Excluded</w:t>
            </w:r>
            <w:r w:rsidRPr="00563F08">
              <w:rPr>
                <w:lang w:val="en-US"/>
              </w:rPr>
              <w:t xml:space="preserve"> N = 15</w:t>
            </w:r>
            <w:r w:rsidRPr="00563F08">
              <w:rPr>
                <w:i/>
                <w:vertAlign w:val="superscript"/>
                <w:lang w:val="en-US"/>
              </w:rPr>
              <w:t>1</w:t>
            </w:r>
          </w:p>
        </w:tc>
        <w:tc>
          <w:tcPr>
            <w:tcW w:w="0" w:type="auto"/>
            <w:tcBorders>
              <w:top w:val="single" w:sz="4" w:space="0" w:color="auto"/>
              <w:bottom w:val="single" w:sz="4" w:space="0" w:color="auto"/>
            </w:tcBorders>
          </w:tcPr>
          <w:p w14:paraId="0E9862D3" w14:textId="77777777" w:rsidR="008C64EE" w:rsidRPr="00563F08" w:rsidRDefault="008C64EE" w:rsidP="00633ADF">
            <w:pPr>
              <w:keepNext/>
              <w:spacing w:line="480" w:lineRule="auto"/>
              <w:jc w:val="center"/>
              <w:rPr>
                <w:b/>
                <w:bCs/>
                <w:lang w:val="en-US"/>
              </w:rPr>
            </w:pPr>
            <w:r w:rsidRPr="00563F08">
              <w:rPr>
                <w:b/>
                <w:bCs/>
                <w:lang w:val="en-US"/>
              </w:rPr>
              <w:t>Included</w:t>
            </w:r>
            <w:r w:rsidRPr="00563F08">
              <w:rPr>
                <w:lang w:val="en-US"/>
              </w:rPr>
              <w:t xml:space="preserve"> N = 74</w:t>
            </w:r>
            <w:r w:rsidRPr="00563F08">
              <w:rPr>
                <w:i/>
                <w:vertAlign w:val="superscript"/>
                <w:lang w:val="en-US"/>
              </w:rPr>
              <w:t>1</w:t>
            </w:r>
          </w:p>
        </w:tc>
        <w:tc>
          <w:tcPr>
            <w:tcW w:w="0" w:type="auto"/>
            <w:tcBorders>
              <w:top w:val="single" w:sz="4" w:space="0" w:color="auto"/>
              <w:bottom w:val="single" w:sz="4" w:space="0" w:color="auto"/>
            </w:tcBorders>
          </w:tcPr>
          <w:p w14:paraId="0713DEA5" w14:textId="77777777" w:rsidR="008C64EE" w:rsidRPr="00563F08" w:rsidRDefault="008C64EE" w:rsidP="00633ADF">
            <w:pPr>
              <w:keepNext/>
              <w:spacing w:line="480" w:lineRule="auto"/>
              <w:jc w:val="center"/>
              <w:rPr>
                <w:b/>
                <w:lang w:val="en-US"/>
              </w:rPr>
            </w:pPr>
            <w:r w:rsidRPr="00563F08">
              <w:rPr>
                <w:b/>
                <w:lang w:val="en-US"/>
              </w:rPr>
              <w:t>p-value</w:t>
            </w:r>
            <w:r w:rsidRPr="00563F08">
              <w:rPr>
                <w:i/>
                <w:vertAlign w:val="superscript"/>
                <w:lang w:val="en-US"/>
              </w:rPr>
              <w:t>2</w:t>
            </w:r>
          </w:p>
        </w:tc>
      </w:tr>
      <w:tr w:rsidR="008C64EE" w:rsidRPr="00563F08" w14:paraId="7B2DCBD0" w14:textId="77777777" w:rsidTr="007715B8">
        <w:trPr>
          <w:cantSplit/>
          <w:jc w:val="center"/>
        </w:trPr>
        <w:tc>
          <w:tcPr>
            <w:tcW w:w="0" w:type="auto"/>
            <w:tcBorders>
              <w:top w:val="single" w:sz="4" w:space="0" w:color="auto"/>
            </w:tcBorders>
          </w:tcPr>
          <w:p w14:paraId="61E9DB76" w14:textId="77777777" w:rsidR="008C64EE" w:rsidRPr="00563F08" w:rsidRDefault="008C64EE" w:rsidP="00633ADF">
            <w:pPr>
              <w:keepNext/>
              <w:spacing w:line="480" w:lineRule="auto"/>
              <w:rPr>
                <w:lang w:val="en-US"/>
              </w:rPr>
            </w:pPr>
            <w:r w:rsidRPr="00563F08">
              <w:rPr>
                <w:lang w:val="en-US"/>
              </w:rPr>
              <w:t>Sex</w:t>
            </w:r>
          </w:p>
        </w:tc>
        <w:tc>
          <w:tcPr>
            <w:tcW w:w="0" w:type="auto"/>
            <w:tcBorders>
              <w:top w:val="single" w:sz="4" w:space="0" w:color="auto"/>
            </w:tcBorders>
          </w:tcPr>
          <w:p w14:paraId="63953BBF" w14:textId="77777777" w:rsidR="008C64EE" w:rsidRPr="00563F08" w:rsidRDefault="008C64EE" w:rsidP="00633ADF">
            <w:pPr>
              <w:keepNext/>
              <w:spacing w:line="480" w:lineRule="auto"/>
              <w:jc w:val="center"/>
              <w:rPr>
                <w:lang w:val="en-US"/>
              </w:rPr>
            </w:pPr>
          </w:p>
        </w:tc>
        <w:tc>
          <w:tcPr>
            <w:tcW w:w="0" w:type="auto"/>
            <w:tcBorders>
              <w:top w:val="single" w:sz="4" w:space="0" w:color="auto"/>
            </w:tcBorders>
          </w:tcPr>
          <w:p w14:paraId="6F21EE38" w14:textId="77777777" w:rsidR="008C64EE" w:rsidRPr="00563F08" w:rsidRDefault="008C64EE" w:rsidP="00633ADF">
            <w:pPr>
              <w:keepNext/>
              <w:spacing w:line="480" w:lineRule="auto"/>
              <w:jc w:val="center"/>
              <w:rPr>
                <w:lang w:val="en-US"/>
              </w:rPr>
            </w:pPr>
          </w:p>
        </w:tc>
        <w:tc>
          <w:tcPr>
            <w:tcW w:w="0" w:type="auto"/>
            <w:tcBorders>
              <w:top w:val="single" w:sz="4" w:space="0" w:color="auto"/>
            </w:tcBorders>
          </w:tcPr>
          <w:p w14:paraId="03BCC066" w14:textId="77777777" w:rsidR="008C64EE" w:rsidRPr="00563F08" w:rsidRDefault="008C64EE" w:rsidP="00633ADF">
            <w:pPr>
              <w:keepNext/>
              <w:spacing w:line="480" w:lineRule="auto"/>
              <w:jc w:val="center"/>
              <w:rPr>
                <w:lang w:val="en-US"/>
              </w:rPr>
            </w:pPr>
            <w:r w:rsidRPr="00563F08">
              <w:rPr>
                <w:lang w:val="en-US"/>
              </w:rPr>
              <w:t>0.539</w:t>
            </w:r>
          </w:p>
        </w:tc>
      </w:tr>
      <w:tr w:rsidR="008C64EE" w:rsidRPr="00563F08" w14:paraId="61AD673B" w14:textId="77777777" w:rsidTr="007715B8">
        <w:trPr>
          <w:cantSplit/>
          <w:jc w:val="center"/>
        </w:trPr>
        <w:tc>
          <w:tcPr>
            <w:tcW w:w="0" w:type="auto"/>
          </w:tcPr>
          <w:p w14:paraId="26F0E4B3" w14:textId="77777777" w:rsidR="008C64EE" w:rsidRPr="00563F08" w:rsidRDefault="008C64EE" w:rsidP="00633ADF">
            <w:pPr>
              <w:keepNext/>
              <w:spacing w:line="480" w:lineRule="auto"/>
              <w:rPr>
                <w:lang w:val="en-US"/>
              </w:rPr>
            </w:pPr>
            <w:r w:rsidRPr="00563F08">
              <w:rPr>
                <w:lang w:val="en-US"/>
              </w:rPr>
              <w:t>    female</w:t>
            </w:r>
          </w:p>
        </w:tc>
        <w:tc>
          <w:tcPr>
            <w:tcW w:w="0" w:type="auto"/>
          </w:tcPr>
          <w:p w14:paraId="02825D81" w14:textId="77777777" w:rsidR="008C64EE" w:rsidRPr="00563F08" w:rsidRDefault="008C64EE" w:rsidP="00633ADF">
            <w:pPr>
              <w:keepNext/>
              <w:spacing w:line="480" w:lineRule="auto"/>
              <w:jc w:val="center"/>
              <w:rPr>
                <w:lang w:val="en-US"/>
              </w:rPr>
            </w:pPr>
            <w:r w:rsidRPr="00563F08">
              <w:rPr>
                <w:lang w:val="en-US"/>
              </w:rPr>
              <w:t>6.00 (40.00%)</w:t>
            </w:r>
          </w:p>
        </w:tc>
        <w:tc>
          <w:tcPr>
            <w:tcW w:w="0" w:type="auto"/>
          </w:tcPr>
          <w:p w14:paraId="5E49D35C" w14:textId="77777777" w:rsidR="008C64EE" w:rsidRPr="00563F08" w:rsidRDefault="008C64EE" w:rsidP="00633ADF">
            <w:pPr>
              <w:keepNext/>
              <w:spacing w:line="480" w:lineRule="auto"/>
              <w:jc w:val="center"/>
              <w:rPr>
                <w:lang w:val="en-US"/>
              </w:rPr>
            </w:pPr>
            <w:r w:rsidRPr="00563F08">
              <w:rPr>
                <w:lang w:val="en-US"/>
              </w:rPr>
              <w:t>39.00 (52.70%)</w:t>
            </w:r>
          </w:p>
        </w:tc>
        <w:tc>
          <w:tcPr>
            <w:tcW w:w="0" w:type="auto"/>
          </w:tcPr>
          <w:p w14:paraId="513E64CA" w14:textId="77777777" w:rsidR="008C64EE" w:rsidRPr="00563F08" w:rsidRDefault="008C64EE" w:rsidP="00633ADF">
            <w:pPr>
              <w:keepNext/>
              <w:spacing w:line="480" w:lineRule="auto"/>
              <w:jc w:val="center"/>
              <w:rPr>
                <w:lang w:val="en-US"/>
              </w:rPr>
            </w:pPr>
          </w:p>
        </w:tc>
      </w:tr>
      <w:tr w:rsidR="008C64EE" w:rsidRPr="00563F08" w14:paraId="3561ABBF" w14:textId="77777777" w:rsidTr="007715B8">
        <w:trPr>
          <w:cantSplit/>
          <w:jc w:val="center"/>
        </w:trPr>
        <w:tc>
          <w:tcPr>
            <w:tcW w:w="0" w:type="auto"/>
          </w:tcPr>
          <w:p w14:paraId="545E3812" w14:textId="77777777" w:rsidR="008C64EE" w:rsidRPr="00563F08" w:rsidRDefault="008C64EE" w:rsidP="00633ADF">
            <w:pPr>
              <w:keepNext/>
              <w:spacing w:line="480" w:lineRule="auto"/>
              <w:rPr>
                <w:lang w:val="en-US"/>
              </w:rPr>
            </w:pPr>
            <w:r w:rsidRPr="00563F08">
              <w:rPr>
                <w:lang w:val="en-US"/>
              </w:rPr>
              <w:t>Age</w:t>
            </w:r>
          </w:p>
        </w:tc>
        <w:tc>
          <w:tcPr>
            <w:tcW w:w="0" w:type="auto"/>
          </w:tcPr>
          <w:p w14:paraId="3D99EB1F" w14:textId="77777777" w:rsidR="008C64EE" w:rsidRPr="00563F08" w:rsidRDefault="008C64EE" w:rsidP="00633ADF">
            <w:pPr>
              <w:keepNext/>
              <w:spacing w:line="480" w:lineRule="auto"/>
              <w:jc w:val="center"/>
              <w:rPr>
                <w:lang w:val="en-US"/>
              </w:rPr>
            </w:pPr>
            <w:r w:rsidRPr="00563F08">
              <w:rPr>
                <w:lang w:val="en-US"/>
              </w:rPr>
              <w:t>56.20 (4.20)</w:t>
            </w:r>
          </w:p>
        </w:tc>
        <w:tc>
          <w:tcPr>
            <w:tcW w:w="0" w:type="auto"/>
          </w:tcPr>
          <w:p w14:paraId="54DDE345" w14:textId="77777777" w:rsidR="008C64EE" w:rsidRPr="00563F08" w:rsidRDefault="008C64EE" w:rsidP="00633ADF">
            <w:pPr>
              <w:keepNext/>
              <w:spacing w:line="480" w:lineRule="auto"/>
              <w:jc w:val="center"/>
              <w:rPr>
                <w:lang w:val="en-US"/>
              </w:rPr>
            </w:pPr>
            <w:r w:rsidRPr="00563F08">
              <w:rPr>
                <w:lang w:val="en-US"/>
              </w:rPr>
              <w:t>56.20 (4.26)</w:t>
            </w:r>
          </w:p>
        </w:tc>
        <w:tc>
          <w:tcPr>
            <w:tcW w:w="0" w:type="auto"/>
          </w:tcPr>
          <w:p w14:paraId="5F64B431" w14:textId="77777777" w:rsidR="008C64EE" w:rsidRPr="00563F08" w:rsidRDefault="008C64EE" w:rsidP="00633ADF">
            <w:pPr>
              <w:keepNext/>
              <w:spacing w:line="480" w:lineRule="auto"/>
              <w:jc w:val="center"/>
              <w:rPr>
                <w:lang w:val="en-US"/>
              </w:rPr>
            </w:pPr>
            <w:r w:rsidRPr="00563F08">
              <w:rPr>
                <w:lang w:val="en-US"/>
              </w:rPr>
              <w:t>0.998</w:t>
            </w:r>
          </w:p>
        </w:tc>
      </w:tr>
      <w:tr w:rsidR="008C64EE" w:rsidRPr="00563F08" w14:paraId="39E70762" w14:textId="77777777" w:rsidTr="007715B8">
        <w:trPr>
          <w:cantSplit/>
          <w:jc w:val="center"/>
        </w:trPr>
        <w:tc>
          <w:tcPr>
            <w:tcW w:w="0" w:type="auto"/>
          </w:tcPr>
          <w:p w14:paraId="7F068018" w14:textId="77777777" w:rsidR="008C64EE" w:rsidRPr="00563F08" w:rsidRDefault="008C64EE" w:rsidP="00633ADF">
            <w:pPr>
              <w:keepNext/>
              <w:spacing w:line="480" w:lineRule="auto"/>
              <w:rPr>
                <w:lang w:val="en-US"/>
              </w:rPr>
            </w:pPr>
            <w:r w:rsidRPr="00563F08">
              <w:rPr>
                <w:lang w:val="en-US"/>
              </w:rPr>
              <w:t>Education (years)</w:t>
            </w:r>
          </w:p>
        </w:tc>
        <w:tc>
          <w:tcPr>
            <w:tcW w:w="0" w:type="auto"/>
          </w:tcPr>
          <w:p w14:paraId="376D2463" w14:textId="77777777" w:rsidR="008C64EE" w:rsidRPr="00563F08" w:rsidRDefault="008C64EE" w:rsidP="00633ADF">
            <w:pPr>
              <w:keepNext/>
              <w:spacing w:line="480" w:lineRule="auto"/>
              <w:jc w:val="center"/>
              <w:rPr>
                <w:lang w:val="en-US"/>
              </w:rPr>
            </w:pPr>
          </w:p>
        </w:tc>
        <w:tc>
          <w:tcPr>
            <w:tcW w:w="0" w:type="auto"/>
          </w:tcPr>
          <w:p w14:paraId="7119B39E" w14:textId="77777777" w:rsidR="008C64EE" w:rsidRPr="00563F08" w:rsidRDefault="008C64EE" w:rsidP="00633ADF">
            <w:pPr>
              <w:keepNext/>
              <w:spacing w:line="480" w:lineRule="auto"/>
              <w:jc w:val="center"/>
              <w:rPr>
                <w:lang w:val="en-US"/>
              </w:rPr>
            </w:pPr>
          </w:p>
        </w:tc>
        <w:tc>
          <w:tcPr>
            <w:tcW w:w="0" w:type="auto"/>
          </w:tcPr>
          <w:p w14:paraId="020CA372" w14:textId="77777777" w:rsidR="008C64EE" w:rsidRPr="00563F08" w:rsidRDefault="008C64EE" w:rsidP="00633ADF">
            <w:pPr>
              <w:keepNext/>
              <w:spacing w:line="480" w:lineRule="auto"/>
              <w:jc w:val="center"/>
              <w:rPr>
                <w:lang w:val="en-US"/>
              </w:rPr>
            </w:pPr>
            <w:r w:rsidRPr="00563F08">
              <w:rPr>
                <w:lang w:val="en-US"/>
              </w:rPr>
              <w:t>0.573</w:t>
            </w:r>
          </w:p>
        </w:tc>
      </w:tr>
      <w:tr w:rsidR="008C64EE" w:rsidRPr="00563F08" w14:paraId="29909BFA" w14:textId="77777777" w:rsidTr="007715B8">
        <w:trPr>
          <w:cantSplit/>
          <w:jc w:val="center"/>
        </w:trPr>
        <w:tc>
          <w:tcPr>
            <w:tcW w:w="0" w:type="auto"/>
          </w:tcPr>
          <w:p w14:paraId="6F131291" w14:textId="77777777" w:rsidR="008C64EE" w:rsidRPr="00563F08" w:rsidRDefault="008C64EE" w:rsidP="00633ADF">
            <w:pPr>
              <w:keepNext/>
              <w:spacing w:line="480" w:lineRule="auto"/>
              <w:rPr>
                <w:lang w:val="en-US"/>
              </w:rPr>
            </w:pPr>
            <w:r w:rsidRPr="00563F08">
              <w:rPr>
                <w:lang w:val="en-US"/>
              </w:rPr>
              <w:t>    10 years</w:t>
            </w:r>
          </w:p>
        </w:tc>
        <w:tc>
          <w:tcPr>
            <w:tcW w:w="0" w:type="auto"/>
          </w:tcPr>
          <w:p w14:paraId="49BC3EF5" w14:textId="77777777" w:rsidR="008C64EE" w:rsidRPr="00563F08" w:rsidRDefault="008C64EE" w:rsidP="00633ADF">
            <w:pPr>
              <w:keepNext/>
              <w:spacing w:line="480" w:lineRule="auto"/>
              <w:jc w:val="center"/>
              <w:rPr>
                <w:lang w:val="en-US"/>
              </w:rPr>
            </w:pPr>
            <w:r w:rsidRPr="00563F08">
              <w:rPr>
                <w:lang w:val="en-US"/>
              </w:rPr>
              <w:t>2.00 (13.33%)</w:t>
            </w:r>
          </w:p>
        </w:tc>
        <w:tc>
          <w:tcPr>
            <w:tcW w:w="0" w:type="auto"/>
          </w:tcPr>
          <w:p w14:paraId="55C827A0" w14:textId="77777777" w:rsidR="008C64EE" w:rsidRPr="00563F08" w:rsidRDefault="008C64EE" w:rsidP="00633ADF">
            <w:pPr>
              <w:keepNext/>
              <w:spacing w:line="480" w:lineRule="auto"/>
              <w:jc w:val="center"/>
              <w:rPr>
                <w:lang w:val="en-US"/>
              </w:rPr>
            </w:pPr>
            <w:r w:rsidRPr="00563F08">
              <w:rPr>
                <w:lang w:val="en-US"/>
              </w:rPr>
              <w:t>16.00 (21.62%)</w:t>
            </w:r>
          </w:p>
        </w:tc>
        <w:tc>
          <w:tcPr>
            <w:tcW w:w="0" w:type="auto"/>
          </w:tcPr>
          <w:p w14:paraId="7AA5112B" w14:textId="77777777" w:rsidR="008C64EE" w:rsidRPr="00563F08" w:rsidRDefault="008C64EE" w:rsidP="00633ADF">
            <w:pPr>
              <w:keepNext/>
              <w:spacing w:line="480" w:lineRule="auto"/>
              <w:jc w:val="center"/>
              <w:rPr>
                <w:lang w:val="en-US"/>
              </w:rPr>
            </w:pPr>
          </w:p>
        </w:tc>
      </w:tr>
      <w:tr w:rsidR="008C64EE" w:rsidRPr="00563F08" w14:paraId="5AC1BB23" w14:textId="77777777" w:rsidTr="007715B8">
        <w:trPr>
          <w:cantSplit/>
          <w:jc w:val="center"/>
        </w:trPr>
        <w:tc>
          <w:tcPr>
            <w:tcW w:w="0" w:type="auto"/>
          </w:tcPr>
          <w:p w14:paraId="2BBC9B51" w14:textId="77777777" w:rsidR="008C64EE" w:rsidRPr="00563F08" w:rsidRDefault="008C64EE" w:rsidP="00633ADF">
            <w:pPr>
              <w:keepNext/>
              <w:spacing w:line="480" w:lineRule="auto"/>
              <w:rPr>
                <w:lang w:val="en-US"/>
              </w:rPr>
            </w:pPr>
            <w:r w:rsidRPr="00563F08">
              <w:rPr>
                <w:lang w:val="en-US"/>
              </w:rPr>
              <w:t>    &lt; 10 years</w:t>
            </w:r>
          </w:p>
        </w:tc>
        <w:tc>
          <w:tcPr>
            <w:tcW w:w="0" w:type="auto"/>
          </w:tcPr>
          <w:p w14:paraId="7D9F2F90" w14:textId="77777777" w:rsidR="008C64EE" w:rsidRPr="00563F08" w:rsidRDefault="008C64EE" w:rsidP="00633ADF">
            <w:pPr>
              <w:keepNext/>
              <w:spacing w:line="480" w:lineRule="auto"/>
              <w:jc w:val="center"/>
              <w:rPr>
                <w:lang w:val="en-US"/>
              </w:rPr>
            </w:pPr>
            <w:r w:rsidRPr="00563F08">
              <w:rPr>
                <w:lang w:val="en-US"/>
              </w:rPr>
              <w:t>2.00 (13.33%)</w:t>
            </w:r>
          </w:p>
        </w:tc>
        <w:tc>
          <w:tcPr>
            <w:tcW w:w="0" w:type="auto"/>
          </w:tcPr>
          <w:p w14:paraId="5EF0AFE8" w14:textId="77777777" w:rsidR="008C64EE" w:rsidRPr="00563F08" w:rsidRDefault="008C64EE" w:rsidP="00633ADF">
            <w:pPr>
              <w:keepNext/>
              <w:spacing w:line="480" w:lineRule="auto"/>
              <w:jc w:val="center"/>
              <w:rPr>
                <w:lang w:val="en-US"/>
              </w:rPr>
            </w:pPr>
            <w:r w:rsidRPr="00563F08">
              <w:rPr>
                <w:lang w:val="en-US"/>
              </w:rPr>
              <w:t>5.00 (6.76%)</w:t>
            </w:r>
          </w:p>
        </w:tc>
        <w:tc>
          <w:tcPr>
            <w:tcW w:w="0" w:type="auto"/>
          </w:tcPr>
          <w:p w14:paraId="52993637" w14:textId="77777777" w:rsidR="008C64EE" w:rsidRPr="00563F08" w:rsidRDefault="008C64EE" w:rsidP="00633ADF">
            <w:pPr>
              <w:keepNext/>
              <w:spacing w:line="480" w:lineRule="auto"/>
              <w:jc w:val="center"/>
              <w:rPr>
                <w:lang w:val="en-US"/>
              </w:rPr>
            </w:pPr>
          </w:p>
        </w:tc>
      </w:tr>
      <w:tr w:rsidR="008C64EE" w:rsidRPr="00563F08" w14:paraId="1F52EEA6" w14:textId="77777777" w:rsidTr="007715B8">
        <w:trPr>
          <w:cantSplit/>
          <w:jc w:val="center"/>
        </w:trPr>
        <w:tc>
          <w:tcPr>
            <w:tcW w:w="0" w:type="auto"/>
          </w:tcPr>
          <w:p w14:paraId="553521C7" w14:textId="77777777" w:rsidR="008C64EE" w:rsidRPr="00563F08" w:rsidRDefault="008C64EE" w:rsidP="00633ADF">
            <w:pPr>
              <w:keepNext/>
              <w:spacing w:line="480" w:lineRule="auto"/>
              <w:rPr>
                <w:lang w:val="en-US"/>
              </w:rPr>
            </w:pPr>
            <w:r w:rsidRPr="00563F08">
              <w:rPr>
                <w:lang w:val="en-US"/>
              </w:rPr>
              <w:t>     &gt; 10 years</w:t>
            </w:r>
          </w:p>
        </w:tc>
        <w:tc>
          <w:tcPr>
            <w:tcW w:w="0" w:type="auto"/>
          </w:tcPr>
          <w:p w14:paraId="725DB6FE" w14:textId="77777777" w:rsidR="008C64EE" w:rsidRPr="00563F08" w:rsidRDefault="008C64EE" w:rsidP="00633ADF">
            <w:pPr>
              <w:keepNext/>
              <w:spacing w:line="480" w:lineRule="auto"/>
              <w:jc w:val="center"/>
              <w:rPr>
                <w:lang w:val="en-US"/>
              </w:rPr>
            </w:pPr>
            <w:r w:rsidRPr="00563F08">
              <w:rPr>
                <w:lang w:val="en-US"/>
              </w:rPr>
              <w:t>11.00 (73.33%)</w:t>
            </w:r>
          </w:p>
        </w:tc>
        <w:tc>
          <w:tcPr>
            <w:tcW w:w="0" w:type="auto"/>
          </w:tcPr>
          <w:p w14:paraId="1042171A" w14:textId="77777777" w:rsidR="008C64EE" w:rsidRPr="00563F08" w:rsidRDefault="008C64EE" w:rsidP="00633ADF">
            <w:pPr>
              <w:keepNext/>
              <w:spacing w:line="480" w:lineRule="auto"/>
              <w:jc w:val="center"/>
              <w:rPr>
                <w:lang w:val="en-US"/>
              </w:rPr>
            </w:pPr>
            <w:r w:rsidRPr="00563F08">
              <w:rPr>
                <w:lang w:val="en-US"/>
              </w:rPr>
              <w:t>53.00 (71.62%)</w:t>
            </w:r>
          </w:p>
        </w:tc>
        <w:tc>
          <w:tcPr>
            <w:tcW w:w="0" w:type="auto"/>
          </w:tcPr>
          <w:p w14:paraId="527CF86A" w14:textId="77777777" w:rsidR="008C64EE" w:rsidRPr="00563F08" w:rsidRDefault="008C64EE" w:rsidP="00633ADF">
            <w:pPr>
              <w:keepNext/>
              <w:spacing w:line="480" w:lineRule="auto"/>
              <w:jc w:val="center"/>
              <w:rPr>
                <w:lang w:val="en-US"/>
              </w:rPr>
            </w:pPr>
          </w:p>
        </w:tc>
      </w:tr>
      <w:tr w:rsidR="008C64EE" w:rsidRPr="00563F08" w14:paraId="62B2836E" w14:textId="77777777" w:rsidTr="007715B8">
        <w:trPr>
          <w:cantSplit/>
          <w:jc w:val="center"/>
        </w:trPr>
        <w:tc>
          <w:tcPr>
            <w:tcW w:w="0" w:type="auto"/>
          </w:tcPr>
          <w:p w14:paraId="4B9A1E9C" w14:textId="77777777" w:rsidR="008C64EE" w:rsidRPr="00563F08" w:rsidRDefault="008C64EE" w:rsidP="00633ADF">
            <w:pPr>
              <w:keepNext/>
              <w:spacing w:line="480" w:lineRule="auto"/>
              <w:rPr>
                <w:lang w:val="en-US"/>
              </w:rPr>
            </w:pPr>
            <w:r w:rsidRPr="00563F08">
              <w:rPr>
                <w:lang w:val="en-US"/>
              </w:rPr>
              <w:t>Perceived Health</w:t>
            </w:r>
          </w:p>
        </w:tc>
        <w:tc>
          <w:tcPr>
            <w:tcW w:w="0" w:type="auto"/>
          </w:tcPr>
          <w:p w14:paraId="72952B5F" w14:textId="77777777" w:rsidR="008C64EE" w:rsidRPr="00563F08" w:rsidRDefault="008C64EE" w:rsidP="00633ADF">
            <w:pPr>
              <w:keepNext/>
              <w:spacing w:line="480" w:lineRule="auto"/>
              <w:jc w:val="center"/>
              <w:rPr>
                <w:lang w:val="en-US"/>
              </w:rPr>
            </w:pPr>
            <w:r w:rsidRPr="00563F08">
              <w:rPr>
                <w:lang w:val="en-US"/>
              </w:rPr>
              <w:t>3.87 (0.92)</w:t>
            </w:r>
          </w:p>
        </w:tc>
        <w:tc>
          <w:tcPr>
            <w:tcW w:w="0" w:type="auto"/>
          </w:tcPr>
          <w:p w14:paraId="5FADE082" w14:textId="77777777" w:rsidR="008C64EE" w:rsidRPr="00563F08" w:rsidRDefault="008C64EE" w:rsidP="00633ADF">
            <w:pPr>
              <w:keepNext/>
              <w:spacing w:line="480" w:lineRule="auto"/>
              <w:jc w:val="center"/>
              <w:rPr>
                <w:lang w:val="en-US"/>
              </w:rPr>
            </w:pPr>
            <w:r w:rsidRPr="00563F08">
              <w:rPr>
                <w:lang w:val="en-US"/>
              </w:rPr>
              <w:t>3.97 (0.72)</w:t>
            </w:r>
          </w:p>
        </w:tc>
        <w:tc>
          <w:tcPr>
            <w:tcW w:w="0" w:type="auto"/>
          </w:tcPr>
          <w:p w14:paraId="2C8AC4F4" w14:textId="77777777" w:rsidR="008C64EE" w:rsidRPr="00563F08" w:rsidRDefault="008C64EE" w:rsidP="00633ADF">
            <w:pPr>
              <w:keepNext/>
              <w:spacing w:line="480" w:lineRule="auto"/>
              <w:jc w:val="center"/>
              <w:rPr>
                <w:lang w:val="en-US"/>
              </w:rPr>
            </w:pPr>
            <w:r w:rsidRPr="00563F08">
              <w:rPr>
                <w:lang w:val="en-US"/>
              </w:rPr>
              <w:t>0.677</w:t>
            </w:r>
          </w:p>
        </w:tc>
      </w:tr>
      <w:tr w:rsidR="008C64EE" w:rsidRPr="00563F08" w14:paraId="28E44942" w14:textId="77777777" w:rsidTr="007715B8">
        <w:trPr>
          <w:cantSplit/>
          <w:jc w:val="center"/>
        </w:trPr>
        <w:tc>
          <w:tcPr>
            <w:tcW w:w="0" w:type="auto"/>
            <w:gridSpan w:val="4"/>
            <w:tcBorders>
              <w:top w:val="single" w:sz="4" w:space="0" w:color="auto"/>
            </w:tcBorders>
          </w:tcPr>
          <w:p w14:paraId="39AC7A80" w14:textId="02C4929C" w:rsidR="008C64EE" w:rsidRPr="00563F08" w:rsidRDefault="008C64EE" w:rsidP="00633ADF">
            <w:pPr>
              <w:keepNext/>
              <w:spacing w:line="480" w:lineRule="auto"/>
              <w:rPr>
                <w:lang w:val="en-US"/>
              </w:rPr>
            </w:pPr>
            <w:r w:rsidRPr="00563F08">
              <w:rPr>
                <w:i/>
                <w:lang w:val="en-US"/>
              </w:rPr>
              <w:t>Note.</w:t>
            </w:r>
            <w:r w:rsidRPr="00563F08">
              <w:rPr>
                <w:i/>
                <w:vertAlign w:val="superscript"/>
                <w:lang w:val="en-US"/>
              </w:rPr>
              <w:t xml:space="preserve"> 1</w:t>
            </w:r>
            <w:r w:rsidRPr="00563F08">
              <w:rPr>
                <w:lang w:val="en-US"/>
              </w:rPr>
              <w:t>n (%); Mean (SD).</w:t>
            </w:r>
            <w:r w:rsidRPr="00563F08">
              <w:rPr>
                <w:i/>
                <w:iCs/>
                <w:vertAlign w:val="superscript"/>
                <w:lang w:val="en-US"/>
              </w:rPr>
              <w:t>2</w:t>
            </w:r>
            <w:r w:rsidRPr="00563F08">
              <w:rPr>
                <w:lang w:val="en-US"/>
              </w:rPr>
              <w:t>Pearson's Chi-squared test; Welch Two Sample t-test</w:t>
            </w:r>
          </w:p>
        </w:tc>
      </w:tr>
    </w:tbl>
    <w:p w14:paraId="5AFA1C50" w14:textId="266E859D" w:rsidR="007D0F52" w:rsidRPr="00563F08" w:rsidRDefault="007D0F52" w:rsidP="00633ADF">
      <w:pPr>
        <w:spacing w:line="480" w:lineRule="auto"/>
        <w:rPr>
          <w:b/>
        </w:rPr>
      </w:pPr>
      <w:r w:rsidRPr="00563F08">
        <w:rPr>
          <w:b/>
        </w:rPr>
        <w:br w:type="page"/>
      </w:r>
    </w:p>
    <w:tbl>
      <w:tblPr>
        <w:tblW w:w="0" w:type="auto"/>
        <w:jc w:val="center"/>
        <w:tblLayout w:type="fixed"/>
        <w:tblLook w:val="0420" w:firstRow="1" w:lastRow="0" w:firstColumn="0" w:lastColumn="0" w:noHBand="0" w:noVBand="1"/>
      </w:tblPr>
      <w:tblGrid>
        <w:gridCol w:w="3544"/>
        <w:gridCol w:w="992"/>
        <w:gridCol w:w="1134"/>
        <w:gridCol w:w="1417"/>
        <w:gridCol w:w="993"/>
        <w:gridCol w:w="850"/>
      </w:tblGrid>
      <w:tr w:rsidR="00FA58E0" w:rsidRPr="00FA58E0" w14:paraId="1F795D2B" w14:textId="77777777" w:rsidTr="00FA58E0">
        <w:trPr>
          <w:tblHeader/>
          <w:jc w:val="center"/>
        </w:trPr>
        <w:tc>
          <w:tcPr>
            <w:tcW w:w="8930" w:type="dxa"/>
            <w:gridSpan w:val="6"/>
            <w:tcBorders>
              <w:bottom w:val="single" w:sz="4" w:space="0" w:color="auto"/>
            </w:tcBorders>
            <w:shd w:val="clear" w:color="auto" w:fill="FFFFFF"/>
            <w:tcMar>
              <w:top w:w="0" w:type="dxa"/>
              <w:left w:w="0" w:type="dxa"/>
              <w:bottom w:w="0" w:type="dxa"/>
              <w:right w:w="0" w:type="dxa"/>
            </w:tcMar>
            <w:vAlign w:val="center"/>
          </w:tcPr>
          <w:p w14:paraId="098E9E8F" w14:textId="77777777" w:rsidR="00FA58E0" w:rsidRPr="00AE71C0" w:rsidRDefault="00FA58E0" w:rsidP="00633ADF">
            <w:pPr>
              <w:pBdr>
                <w:top w:val="none" w:sz="0" w:space="0" w:color="000000"/>
                <w:left w:val="none" w:sz="0" w:space="0" w:color="000000"/>
                <w:bottom w:val="none" w:sz="0" w:space="0" w:color="000000"/>
                <w:right w:val="none" w:sz="0" w:space="0" w:color="000000"/>
              </w:pBdr>
              <w:spacing w:line="480" w:lineRule="auto"/>
              <w:ind w:right="100"/>
              <w:rPr>
                <w:color w:val="000000"/>
                <w:lang w:eastAsia="en-US"/>
              </w:rPr>
            </w:pPr>
            <w:r w:rsidRPr="00AE71C0">
              <w:rPr>
                <w:b/>
                <w:bCs/>
                <w:color w:val="000000"/>
                <w:lang w:eastAsia="en-US"/>
              </w:rPr>
              <w:lastRenderedPageBreak/>
              <w:t xml:space="preserve">Table </w:t>
            </w:r>
            <w:r>
              <w:rPr>
                <w:b/>
                <w:bCs/>
                <w:color w:val="000000"/>
                <w:lang w:eastAsia="en-US"/>
              </w:rPr>
              <w:t>S</w:t>
            </w:r>
            <w:r w:rsidRPr="00AE71C0">
              <w:rPr>
                <w:b/>
                <w:bCs/>
                <w:color w:val="000000"/>
                <w:lang w:eastAsia="en-US"/>
              </w:rPr>
              <w:t>2</w:t>
            </w:r>
          </w:p>
          <w:p w14:paraId="75F051A7" w14:textId="1266D1E5" w:rsidR="00FA58E0" w:rsidRPr="00FA58E0" w:rsidRDefault="00FA58E0" w:rsidP="00633ADF">
            <w:pPr>
              <w:spacing w:line="480" w:lineRule="auto"/>
              <w:rPr>
                <w:bCs/>
              </w:rPr>
            </w:pPr>
            <w:r>
              <w:rPr>
                <w:i/>
                <w:iCs/>
                <w:color w:val="000000"/>
                <w:lang w:eastAsia="en-US"/>
              </w:rPr>
              <w:t xml:space="preserve">Pilot </w:t>
            </w:r>
            <w:r w:rsidRPr="00AE71C0">
              <w:rPr>
                <w:i/>
                <w:iCs/>
                <w:color w:val="000000"/>
                <w:lang w:eastAsia="en-US"/>
              </w:rPr>
              <w:t xml:space="preserve">Study 1: Mixed ANOVA Results for Warmth and Status Ratings by </w:t>
            </w:r>
            <w:proofErr w:type="spellStart"/>
            <w:r>
              <w:rPr>
                <w:i/>
                <w:iCs/>
                <w:color w:val="000000"/>
                <w:lang w:eastAsia="en-US"/>
              </w:rPr>
              <w:t>PVoA</w:t>
            </w:r>
            <w:proofErr w:type="spellEnd"/>
            <w:r>
              <w:rPr>
                <w:i/>
                <w:iCs/>
                <w:color w:val="000000"/>
                <w:lang w:eastAsia="en-US"/>
              </w:rPr>
              <w:t xml:space="preserve"> Type</w:t>
            </w:r>
            <w:r w:rsidRPr="00AE71C0">
              <w:rPr>
                <w:i/>
                <w:iCs/>
                <w:color w:val="000000"/>
                <w:lang w:eastAsia="en-US"/>
              </w:rPr>
              <w:t xml:space="preserve"> and </w:t>
            </w:r>
            <w:r>
              <w:rPr>
                <w:i/>
                <w:iCs/>
                <w:color w:val="000000"/>
                <w:lang w:eastAsia="en-US"/>
              </w:rPr>
              <w:t>Target Behavior</w:t>
            </w:r>
          </w:p>
        </w:tc>
      </w:tr>
      <w:tr w:rsidR="00FA58E0" w:rsidRPr="00FA58E0" w14:paraId="54EC49C4" w14:textId="77777777" w:rsidTr="00FA58E0">
        <w:trPr>
          <w:tblHeader/>
          <w:jc w:val="center"/>
        </w:trPr>
        <w:tc>
          <w:tcPr>
            <w:tcW w:w="3544"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7784D24A" w14:textId="77777777" w:rsidR="00FA58E0" w:rsidRPr="00FA58E0" w:rsidRDefault="00FA58E0" w:rsidP="00633ADF">
            <w:pPr>
              <w:spacing w:line="480" w:lineRule="auto"/>
              <w:rPr>
                <w:b/>
              </w:rPr>
            </w:pPr>
            <w:r w:rsidRPr="00FA58E0">
              <w:rPr>
                <w:b/>
              </w:rPr>
              <w:t>Effect</w:t>
            </w:r>
          </w:p>
        </w:tc>
        <w:tc>
          <w:tcPr>
            <w:tcW w:w="992" w:type="dxa"/>
            <w:tcBorders>
              <w:bottom w:val="single" w:sz="4" w:space="0" w:color="auto"/>
            </w:tcBorders>
            <w:shd w:val="clear" w:color="auto" w:fill="FFFFFF"/>
            <w:tcMar>
              <w:top w:w="0" w:type="dxa"/>
              <w:left w:w="0" w:type="dxa"/>
              <w:bottom w:w="0" w:type="dxa"/>
              <w:right w:w="0" w:type="dxa"/>
            </w:tcMar>
            <w:vAlign w:val="center"/>
          </w:tcPr>
          <w:p w14:paraId="3D846AAD" w14:textId="77777777" w:rsidR="00FA58E0" w:rsidRPr="00FA58E0" w:rsidRDefault="00FA58E0" w:rsidP="00633ADF">
            <w:pPr>
              <w:spacing w:line="480" w:lineRule="auto"/>
              <w:jc w:val="center"/>
              <w:rPr>
                <w:b/>
              </w:rPr>
            </w:pPr>
            <w:proofErr w:type="spellStart"/>
            <w:r w:rsidRPr="00FA58E0">
              <w:rPr>
                <w:b/>
              </w:rPr>
              <w:t>df</w:t>
            </w:r>
            <w:proofErr w:type="spellEnd"/>
          </w:p>
        </w:tc>
        <w:tc>
          <w:tcPr>
            <w:tcW w:w="1134" w:type="dxa"/>
            <w:tcBorders>
              <w:bottom w:val="single" w:sz="4" w:space="0" w:color="auto"/>
            </w:tcBorders>
            <w:shd w:val="clear" w:color="auto" w:fill="FFFFFF"/>
            <w:tcMar>
              <w:top w:w="0" w:type="dxa"/>
              <w:left w:w="0" w:type="dxa"/>
              <w:bottom w:w="0" w:type="dxa"/>
              <w:right w:w="0" w:type="dxa"/>
            </w:tcMar>
            <w:vAlign w:val="center"/>
          </w:tcPr>
          <w:p w14:paraId="1BFD4A30" w14:textId="77777777" w:rsidR="00FA58E0" w:rsidRPr="00FA58E0" w:rsidRDefault="00FA58E0" w:rsidP="00633ADF">
            <w:pPr>
              <w:spacing w:line="480" w:lineRule="auto"/>
              <w:jc w:val="center"/>
              <w:rPr>
                <w:b/>
              </w:rPr>
            </w:pPr>
            <w:r w:rsidRPr="00FA58E0">
              <w:rPr>
                <w:b/>
              </w:rPr>
              <w:t>MSE</w:t>
            </w:r>
          </w:p>
        </w:tc>
        <w:tc>
          <w:tcPr>
            <w:tcW w:w="1417" w:type="dxa"/>
            <w:tcBorders>
              <w:bottom w:val="single" w:sz="4" w:space="0" w:color="auto"/>
            </w:tcBorders>
            <w:shd w:val="clear" w:color="auto" w:fill="FFFFFF"/>
            <w:tcMar>
              <w:top w:w="0" w:type="dxa"/>
              <w:left w:w="0" w:type="dxa"/>
              <w:bottom w:w="0" w:type="dxa"/>
              <w:right w:w="0" w:type="dxa"/>
            </w:tcMar>
            <w:vAlign w:val="center"/>
          </w:tcPr>
          <w:p w14:paraId="5F13D705" w14:textId="77777777" w:rsidR="00FA58E0" w:rsidRPr="00FA58E0" w:rsidRDefault="00FA58E0" w:rsidP="00633ADF">
            <w:pPr>
              <w:spacing w:line="480" w:lineRule="auto"/>
              <w:jc w:val="center"/>
              <w:rPr>
                <w:b/>
                <w:i/>
                <w:iCs/>
              </w:rPr>
            </w:pPr>
            <w:r w:rsidRPr="00FA58E0">
              <w:rPr>
                <w:b/>
                <w:i/>
                <w:iCs/>
              </w:rPr>
              <w:t>F</w:t>
            </w:r>
          </w:p>
        </w:tc>
        <w:tc>
          <w:tcPr>
            <w:tcW w:w="993" w:type="dxa"/>
            <w:tcBorders>
              <w:bottom w:val="single" w:sz="4" w:space="0" w:color="auto"/>
            </w:tcBorders>
            <w:shd w:val="clear" w:color="auto" w:fill="FFFFFF"/>
            <w:tcMar>
              <w:top w:w="0" w:type="dxa"/>
              <w:left w:w="0" w:type="dxa"/>
              <w:bottom w:w="0" w:type="dxa"/>
              <w:right w:w="0" w:type="dxa"/>
            </w:tcMar>
            <w:vAlign w:val="center"/>
          </w:tcPr>
          <w:p w14:paraId="172CD4E1" w14:textId="60B2D057" w:rsidR="00FA58E0" w:rsidRPr="00FA58E0" w:rsidRDefault="00FA58E0" w:rsidP="00633ADF">
            <w:pPr>
              <w:spacing w:line="480" w:lineRule="auto"/>
              <w:jc w:val="center"/>
              <w:rPr>
                <w:b/>
              </w:rPr>
            </w:pPr>
            <w:r w:rsidRPr="00FA58E0">
              <w:rPr>
                <w:b/>
                <w:color w:val="000000"/>
                <w:lang w:eastAsia="en-US"/>
              </w:rPr>
              <w:t>η²p</w:t>
            </w:r>
          </w:p>
        </w:tc>
        <w:tc>
          <w:tcPr>
            <w:tcW w:w="850" w:type="dxa"/>
            <w:tcBorders>
              <w:bottom w:val="single" w:sz="4" w:space="0" w:color="auto"/>
            </w:tcBorders>
            <w:shd w:val="clear" w:color="auto" w:fill="FFFFFF"/>
            <w:tcMar>
              <w:top w:w="0" w:type="dxa"/>
              <w:left w:w="0" w:type="dxa"/>
              <w:bottom w:w="0" w:type="dxa"/>
              <w:right w:w="0" w:type="dxa"/>
            </w:tcMar>
            <w:vAlign w:val="center"/>
          </w:tcPr>
          <w:p w14:paraId="2DEF6B18" w14:textId="4DBDB99C" w:rsidR="00FA58E0" w:rsidRPr="00FA58E0" w:rsidRDefault="00FA58E0" w:rsidP="00633ADF">
            <w:pPr>
              <w:spacing w:line="480" w:lineRule="auto"/>
              <w:jc w:val="center"/>
              <w:rPr>
                <w:b/>
              </w:rPr>
            </w:pPr>
            <w:r w:rsidRPr="00FA58E0">
              <w:rPr>
                <w:b/>
              </w:rPr>
              <w:t>p</w:t>
            </w:r>
            <w:r>
              <w:rPr>
                <w:b/>
              </w:rPr>
              <w:t>-</w:t>
            </w:r>
            <w:r w:rsidRPr="00FA58E0">
              <w:rPr>
                <w:b/>
              </w:rPr>
              <w:t>value</w:t>
            </w:r>
          </w:p>
        </w:tc>
      </w:tr>
      <w:tr w:rsidR="00FA58E0" w:rsidRPr="00FA58E0" w14:paraId="6E9FBF22" w14:textId="77777777" w:rsidTr="00FA58E0">
        <w:trPr>
          <w:jc w:val="center"/>
        </w:trPr>
        <w:tc>
          <w:tcPr>
            <w:tcW w:w="3544" w:type="dxa"/>
            <w:tcBorders>
              <w:top w:val="single" w:sz="4" w:space="0" w:color="auto"/>
            </w:tcBorders>
            <w:shd w:val="clear" w:color="auto" w:fill="FFFFFF"/>
            <w:tcMar>
              <w:top w:w="0" w:type="dxa"/>
              <w:left w:w="0" w:type="dxa"/>
              <w:bottom w:w="0" w:type="dxa"/>
              <w:right w:w="0" w:type="dxa"/>
            </w:tcMar>
            <w:vAlign w:val="center"/>
          </w:tcPr>
          <w:p w14:paraId="07D6BA13" w14:textId="035749ED" w:rsidR="00FA58E0" w:rsidRPr="00FA58E0" w:rsidRDefault="00FA58E0" w:rsidP="00633ADF">
            <w:pPr>
              <w:spacing w:line="480" w:lineRule="auto"/>
              <w:rPr>
                <w:bCs/>
              </w:rPr>
            </w:pPr>
            <w:proofErr w:type="spellStart"/>
            <w:r>
              <w:rPr>
                <w:bCs/>
              </w:rPr>
              <w:t>PVoA</w:t>
            </w:r>
            <w:proofErr w:type="spellEnd"/>
            <w:r>
              <w:rPr>
                <w:bCs/>
              </w:rPr>
              <w:t xml:space="preserve"> Type</w:t>
            </w:r>
          </w:p>
        </w:tc>
        <w:tc>
          <w:tcPr>
            <w:tcW w:w="992" w:type="dxa"/>
            <w:tcBorders>
              <w:top w:val="single" w:sz="4" w:space="0" w:color="auto"/>
            </w:tcBorders>
            <w:shd w:val="clear" w:color="auto" w:fill="FFFFFF"/>
            <w:tcMar>
              <w:top w:w="0" w:type="dxa"/>
              <w:left w:w="0" w:type="dxa"/>
              <w:bottom w:w="0" w:type="dxa"/>
              <w:right w:w="0" w:type="dxa"/>
            </w:tcMar>
            <w:vAlign w:val="center"/>
          </w:tcPr>
          <w:p w14:paraId="53AD2485" w14:textId="77777777" w:rsidR="00FA58E0" w:rsidRPr="00FA58E0" w:rsidRDefault="00FA58E0" w:rsidP="00633ADF">
            <w:pPr>
              <w:spacing w:line="480" w:lineRule="auto"/>
              <w:jc w:val="right"/>
              <w:rPr>
                <w:bCs/>
              </w:rPr>
            </w:pPr>
            <w:r w:rsidRPr="00FA58E0">
              <w:rPr>
                <w:bCs/>
              </w:rPr>
              <w:t>1, 73</w:t>
            </w:r>
          </w:p>
        </w:tc>
        <w:tc>
          <w:tcPr>
            <w:tcW w:w="1134" w:type="dxa"/>
            <w:tcBorders>
              <w:top w:val="single" w:sz="4" w:space="0" w:color="auto"/>
            </w:tcBorders>
            <w:shd w:val="clear" w:color="auto" w:fill="FFFFFF"/>
            <w:tcMar>
              <w:top w:w="0" w:type="dxa"/>
              <w:left w:w="0" w:type="dxa"/>
              <w:bottom w:w="0" w:type="dxa"/>
              <w:right w:w="0" w:type="dxa"/>
            </w:tcMar>
            <w:vAlign w:val="center"/>
          </w:tcPr>
          <w:p w14:paraId="345EF64E" w14:textId="77777777" w:rsidR="00FA58E0" w:rsidRPr="00FA58E0" w:rsidRDefault="00FA58E0" w:rsidP="00633ADF">
            <w:pPr>
              <w:spacing w:line="480" w:lineRule="auto"/>
              <w:jc w:val="right"/>
              <w:rPr>
                <w:bCs/>
              </w:rPr>
            </w:pPr>
            <w:r w:rsidRPr="00FA58E0">
              <w:rPr>
                <w:bCs/>
              </w:rPr>
              <w:t>1.47</w:t>
            </w:r>
          </w:p>
        </w:tc>
        <w:tc>
          <w:tcPr>
            <w:tcW w:w="1417" w:type="dxa"/>
            <w:tcBorders>
              <w:top w:val="single" w:sz="4" w:space="0" w:color="auto"/>
            </w:tcBorders>
            <w:shd w:val="clear" w:color="auto" w:fill="FFFFFF"/>
            <w:tcMar>
              <w:top w:w="0" w:type="dxa"/>
              <w:left w:w="0" w:type="dxa"/>
              <w:bottom w:w="0" w:type="dxa"/>
              <w:right w:w="0" w:type="dxa"/>
            </w:tcMar>
            <w:vAlign w:val="center"/>
          </w:tcPr>
          <w:p w14:paraId="3A1BEF12" w14:textId="77777777" w:rsidR="00FA58E0" w:rsidRPr="00FA58E0" w:rsidRDefault="00FA58E0" w:rsidP="00633ADF">
            <w:pPr>
              <w:spacing w:line="480" w:lineRule="auto"/>
              <w:jc w:val="right"/>
              <w:rPr>
                <w:bCs/>
              </w:rPr>
            </w:pPr>
            <w:r w:rsidRPr="00FA58E0">
              <w:rPr>
                <w:bCs/>
              </w:rPr>
              <w:t>4.43 *</w:t>
            </w:r>
          </w:p>
        </w:tc>
        <w:tc>
          <w:tcPr>
            <w:tcW w:w="993" w:type="dxa"/>
            <w:tcBorders>
              <w:top w:val="single" w:sz="4" w:space="0" w:color="auto"/>
            </w:tcBorders>
            <w:shd w:val="clear" w:color="auto" w:fill="FFFFFF"/>
            <w:tcMar>
              <w:top w:w="0" w:type="dxa"/>
              <w:left w:w="0" w:type="dxa"/>
              <w:bottom w:w="0" w:type="dxa"/>
              <w:right w:w="0" w:type="dxa"/>
            </w:tcMar>
            <w:vAlign w:val="center"/>
          </w:tcPr>
          <w:p w14:paraId="5CAF4C1F" w14:textId="77777777" w:rsidR="00FA58E0" w:rsidRPr="00FA58E0" w:rsidRDefault="00FA58E0" w:rsidP="00633ADF">
            <w:pPr>
              <w:spacing w:line="480" w:lineRule="auto"/>
              <w:jc w:val="right"/>
              <w:rPr>
                <w:bCs/>
              </w:rPr>
            </w:pPr>
            <w:r w:rsidRPr="00FA58E0">
              <w:rPr>
                <w:bCs/>
              </w:rPr>
              <w:t>0.040</w:t>
            </w:r>
          </w:p>
        </w:tc>
        <w:tc>
          <w:tcPr>
            <w:tcW w:w="850" w:type="dxa"/>
            <w:tcBorders>
              <w:top w:val="single" w:sz="4" w:space="0" w:color="auto"/>
            </w:tcBorders>
            <w:shd w:val="clear" w:color="auto" w:fill="FFFFFF"/>
            <w:tcMar>
              <w:top w:w="0" w:type="dxa"/>
              <w:left w:w="0" w:type="dxa"/>
              <w:bottom w:w="0" w:type="dxa"/>
              <w:right w:w="0" w:type="dxa"/>
            </w:tcMar>
            <w:vAlign w:val="center"/>
          </w:tcPr>
          <w:p w14:paraId="4C081F25" w14:textId="77777777" w:rsidR="00FA58E0" w:rsidRPr="00FA58E0" w:rsidRDefault="00FA58E0" w:rsidP="00633ADF">
            <w:pPr>
              <w:spacing w:line="480" w:lineRule="auto"/>
              <w:jc w:val="right"/>
              <w:rPr>
                <w:bCs/>
              </w:rPr>
            </w:pPr>
            <w:r w:rsidRPr="00FA58E0">
              <w:rPr>
                <w:bCs/>
              </w:rPr>
              <w:t>.039</w:t>
            </w:r>
          </w:p>
        </w:tc>
      </w:tr>
      <w:tr w:rsidR="00FA58E0" w:rsidRPr="00FA58E0" w14:paraId="0CA94ABD" w14:textId="77777777" w:rsidTr="00FA58E0">
        <w:trPr>
          <w:jc w:val="center"/>
        </w:trPr>
        <w:tc>
          <w:tcPr>
            <w:tcW w:w="3544" w:type="dxa"/>
            <w:shd w:val="clear" w:color="auto" w:fill="FFFFFF"/>
            <w:tcMar>
              <w:top w:w="0" w:type="dxa"/>
              <w:left w:w="0" w:type="dxa"/>
              <w:bottom w:w="0" w:type="dxa"/>
              <w:right w:w="0" w:type="dxa"/>
            </w:tcMar>
            <w:vAlign w:val="center"/>
          </w:tcPr>
          <w:p w14:paraId="01745C63" w14:textId="585F7BB0" w:rsidR="00FA58E0" w:rsidRPr="00FA58E0" w:rsidRDefault="00FA58E0" w:rsidP="00633ADF">
            <w:pPr>
              <w:spacing w:line="480" w:lineRule="auto"/>
              <w:rPr>
                <w:bCs/>
              </w:rPr>
            </w:pPr>
            <w:r>
              <w:rPr>
                <w:bCs/>
              </w:rPr>
              <w:t xml:space="preserve">Target </w:t>
            </w:r>
          </w:p>
        </w:tc>
        <w:tc>
          <w:tcPr>
            <w:tcW w:w="992" w:type="dxa"/>
            <w:shd w:val="clear" w:color="auto" w:fill="FFFFFF"/>
            <w:tcMar>
              <w:top w:w="0" w:type="dxa"/>
              <w:left w:w="0" w:type="dxa"/>
              <w:bottom w:w="0" w:type="dxa"/>
              <w:right w:w="0" w:type="dxa"/>
            </w:tcMar>
            <w:vAlign w:val="center"/>
          </w:tcPr>
          <w:p w14:paraId="6808FE21" w14:textId="77777777" w:rsidR="00FA58E0" w:rsidRPr="00FA58E0" w:rsidRDefault="00FA58E0" w:rsidP="00633ADF">
            <w:pPr>
              <w:spacing w:line="480" w:lineRule="auto"/>
              <w:jc w:val="right"/>
              <w:rPr>
                <w:bCs/>
              </w:rPr>
            </w:pPr>
            <w:r w:rsidRPr="00FA58E0">
              <w:rPr>
                <w:bCs/>
              </w:rPr>
              <w:t>1, 73</w:t>
            </w:r>
          </w:p>
        </w:tc>
        <w:tc>
          <w:tcPr>
            <w:tcW w:w="1134" w:type="dxa"/>
            <w:shd w:val="clear" w:color="auto" w:fill="FFFFFF"/>
            <w:tcMar>
              <w:top w:w="0" w:type="dxa"/>
              <w:left w:w="0" w:type="dxa"/>
              <w:bottom w:w="0" w:type="dxa"/>
              <w:right w:w="0" w:type="dxa"/>
            </w:tcMar>
            <w:vAlign w:val="center"/>
          </w:tcPr>
          <w:p w14:paraId="3C0A32B9" w14:textId="77777777" w:rsidR="00FA58E0" w:rsidRPr="00FA58E0" w:rsidRDefault="00FA58E0" w:rsidP="00633ADF">
            <w:pPr>
              <w:spacing w:line="480" w:lineRule="auto"/>
              <w:jc w:val="right"/>
              <w:rPr>
                <w:bCs/>
              </w:rPr>
            </w:pPr>
            <w:r w:rsidRPr="00FA58E0">
              <w:rPr>
                <w:bCs/>
              </w:rPr>
              <w:t>1.18</w:t>
            </w:r>
          </w:p>
        </w:tc>
        <w:tc>
          <w:tcPr>
            <w:tcW w:w="1417" w:type="dxa"/>
            <w:shd w:val="clear" w:color="auto" w:fill="FFFFFF"/>
            <w:tcMar>
              <w:top w:w="0" w:type="dxa"/>
              <w:left w:w="0" w:type="dxa"/>
              <w:bottom w:w="0" w:type="dxa"/>
              <w:right w:w="0" w:type="dxa"/>
            </w:tcMar>
            <w:vAlign w:val="center"/>
          </w:tcPr>
          <w:p w14:paraId="6E48B660" w14:textId="77777777" w:rsidR="00FA58E0" w:rsidRPr="00FA58E0" w:rsidRDefault="00FA58E0" w:rsidP="00633ADF">
            <w:pPr>
              <w:spacing w:line="480" w:lineRule="auto"/>
              <w:jc w:val="right"/>
              <w:rPr>
                <w:bCs/>
              </w:rPr>
            </w:pPr>
            <w:r w:rsidRPr="00FA58E0">
              <w:rPr>
                <w:bCs/>
              </w:rPr>
              <w:t>16.11 ***</w:t>
            </w:r>
          </w:p>
        </w:tc>
        <w:tc>
          <w:tcPr>
            <w:tcW w:w="993" w:type="dxa"/>
            <w:shd w:val="clear" w:color="auto" w:fill="FFFFFF"/>
            <w:tcMar>
              <w:top w:w="0" w:type="dxa"/>
              <w:left w:w="0" w:type="dxa"/>
              <w:bottom w:w="0" w:type="dxa"/>
              <w:right w:w="0" w:type="dxa"/>
            </w:tcMar>
            <w:vAlign w:val="center"/>
          </w:tcPr>
          <w:p w14:paraId="7689728A" w14:textId="77777777" w:rsidR="00FA58E0" w:rsidRPr="00FA58E0" w:rsidRDefault="00FA58E0" w:rsidP="00633ADF">
            <w:pPr>
              <w:spacing w:line="480" w:lineRule="auto"/>
              <w:jc w:val="right"/>
              <w:rPr>
                <w:bCs/>
              </w:rPr>
            </w:pPr>
            <w:r w:rsidRPr="00FA58E0">
              <w:rPr>
                <w:bCs/>
              </w:rPr>
              <w:t>0.362</w:t>
            </w:r>
          </w:p>
        </w:tc>
        <w:tc>
          <w:tcPr>
            <w:tcW w:w="850" w:type="dxa"/>
            <w:shd w:val="clear" w:color="auto" w:fill="FFFFFF"/>
            <w:tcMar>
              <w:top w:w="0" w:type="dxa"/>
              <w:left w:w="0" w:type="dxa"/>
              <w:bottom w:w="0" w:type="dxa"/>
              <w:right w:w="0" w:type="dxa"/>
            </w:tcMar>
            <w:vAlign w:val="center"/>
          </w:tcPr>
          <w:p w14:paraId="11FC071B" w14:textId="77777777" w:rsidR="00FA58E0" w:rsidRPr="00FA58E0" w:rsidRDefault="00FA58E0" w:rsidP="00633ADF">
            <w:pPr>
              <w:spacing w:line="480" w:lineRule="auto"/>
              <w:jc w:val="right"/>
              <w:rPr>
                <w:bCs/>
              </w:rPr>
            </w:pPr>
            <w:r w:rsidRPr="00FA58E0">
              <w:rPr>
                <w:bCs/>
              </w:rPr>
              <w:t>&lt;.001</w:t>
            </w:r>
          </w:p>
        </w:tc>
      </w:tr>
      <w:tr w:rsidR="00FA58E0" w:rsidRPr="00FA58E0" w14:paraId="399DE56F" w14:textId="77777777" w:rsidTr="00FA58E0">
        <w:trPr>
          <w:jc w:val="center"/>
        </w:trPr>
        <w:tc>
          <w:tcPr>
            <w:tcW w:w="3544" w:type="dxa"/>
            <w:shd w:val="clear" w:color="auto" w:fill="FFFFFF"/>
            <w:tcMar>
              <w:top w:w="0" w:type="dxa"/>
              <w:left w:w="0" w:type="dxa"/>
              <w:bottom w:w="0" w:type="dxa"/>
              <w:right w:w="0" w:type="dxa"/>
            </w:tcMar>
            <w:vAlign w:val="center"/>
          </w:tcPr>
          <w:p w14:paraId="55A4E36A" w14:textId="3BD17C13" w:rsidR="00FA58E0" w:rsidRPr="00FA58E0" w:rsidRDefault="00FA58E0" w:rsidP="00633ADF">
            <w:pPr>
              <w:spacing w:line="480" w:lineRule="auto"/>
              <w:rPr>
                <w:bCs/>
              </w:rPr>
            </w:pPr>
            <w:r>
              <w:rPr>
                <w:bCs/>
              </w:rPr>
              <w:t>Dimension</w:t>
            </w:r>
          </w:p>
        </w:tc>
        <w:tc>
          <w:tcPr>
            <w:tcW w:w="992" w:type="dxa"/>
            <w:shd w:val="clear" w:color="auto" w:fill="FFFFFF"/>
            <w:tcMar>
              <w:top w:w="0" w:type="dxa"/>
              <w:left w:w="0" w:type="dxa"/>
              <w:bottom w:w="0" w:type="dxa"/>
              <w:right w:w="0" w:type="dxa"/>
            </w:tcMar>
            <w:vAlign w:val="center"/>
          </w:tcPr>
          <w:p w14:paraId="31B54089" w14:textId="77777777" w:rsidR="00FA58E0" w:rsidRPr="00FA58E0" w:rsidRDefault="00FA58E0" w:rsidP="00633ADF">
            <w:pPr>
              <w:spacing w:line="480" w:lineRule="auto"/>
              <w:jc w:val="right"/>
              <w:rPr>
                <w:bCs/>
              </w:rPr>
            </w:pPr>
            <w:r w:rsidRPr="00FA58E0">
              <w:rPr>
                <w:bCs/>
              </w:rPr>
              <w:t>1, 73</w:t>
            </w:r>
          </w:p>
        </w:tc>
        <w:tc>
          <w:tcPr>
            <w:tcW w:w="1134" w:type="dxa"/>
            <w:shd w:val="clear" w:color="auto" w:fill="FFFFFF"/>
            <w:tcMar>
              <w:top w:w="0" w:type="dxa"/>
              <w:left w:w="0" w:type="dxa"/>
              <w:bottom w:w="0" w:type="dxa"/>
              <w:right w:w="0" w:type="dxa"/>
            </w:tcMar>
            <w:vAlign w:val="center"/>
          </w:tcPr>
          <w:p w14:paraId="1179983F" w14:textId="77777777" w:rsidR="00FA58E0" w:rsidRPr="00FA58E0" w:rsidRDefault="00FA58E0" w:rsidP="00633ADF">
            <w:pPr>
              <w:spacing w:line="480" w:lineRule="auto"/>
              <w:jc w:val="right"/>
              <w:rPr>
                <w:bCs/>
              </w:rPr>
            </w:pPr>
            <w:r w:rsidRPr="00FA58E0">
              <w:rPr>
                <w:bCs/>
              </w:rPr>
              <w:t>2.43</w:t>
            </w:r>
          </w:p>
        </w:tc>
        <w:tc>
          <w:tcPr>
            <w:tcW w:w="1417" w:type="dxa"/>
            <w:shd w:val="clear" w:color="auto" w:fill="FFFFFF"/>
            <w:tcMar>
              <w:top w:w="0" w:type="dxa"/>
              <w:left w:w="0" w:type="dxa"/>
              <w:bottom w:w="0" w:type="dxa"/>
              <w:right w:w="0" w:type="dxa"/>
            </w:tcMar>
            <w:vAlign w:val="center"/>
          </w:tcPr>
          <w:p w14:paraId="00D25F83" w14:textId="77777777" w:rsidR="00FA58E0" w:rsidRPr="00FA58E0" w:rsidRDefault="00FA58E0" w:rsidP="00633ADF">
            <w:pPr>
              <w:spacing w:line="480" w:lineRule="auto"/>
              <w:jc w:val="right"/>
              <w:rPr>
                <w:bCs/>
              </w:rPr>
            </w:pPr>
            <w:r w:rsidRPr="00FA58E0">
              <w:rPr>
                <w:bCs/>
              </w:rPr>
              <w:t>23.01 ***</w:t>
            </w:r>
          </w:p>
        </w:tc>
        <w:tc>
          <w:tcPr>
            <w:tcW w:w="993" w:type="dxa"/>
            <w:shd w:val="clear" w:color="auto" w:fill="FFFFFF"/>
            <w:tcMar>
              <w:top w:w="0" w:type="dxa"/>
              <w:left w:w="0" w:type="dxa"/>
              <w:bottom w:w="0" w:type="dxa"/>
              <w:right w:w="0" w:type="dxa"/>
            </w:tcMar>
            <w:vAlign w:val="center"/>
          </w:tcPr>
          <w:p w14:paraId="21A6E807" w14:textId="77777777" w:rsidR="00FA58E0" w:rsidRPr="00FA58E0" w:rsidRDefault="00FA58E0" w:rsidP="00633ADF">
            <w:pPr>
              <w:spacing w:line="480" w:lineRule="auto"/>
              <w:jc w:val="right"/>
              <w:rPr>
                <w:bCs/>
              </w:rPr>
            </w:pPr>
            <w:r w:rsidRPr="00FA58E0">
              <w:rPr>
                <w:bCs/>
              </w:rPr>
              <w:t>0.240</w:t>
            </w:r>
          </w:p>
        </w:tc>
        <w:tc>
          <w:tcPr>
            <w:tcW w:w="850" w:type="dxa"/>
            <w:shd w:val="clear" w:color="auto" w:fill="FFFFFF"/>
            <w:tcMar>
              <w:top w:w="0" w:type="dxa"/>
              <w:left w:w="0" w:type="dxa"/>
              <w:bottom w:w="0" w:type="dxa"/>
              <w:right w:w="0" w:type="dxa"/>
            </w:tcMar>
            <w:vAlign w:val="center"/>
          </w:tcPr>
          <w:p w14:paraId="1B201A4E" w14:textId="77777777" w:rsidR="00FA58E0" w:rsidRPr="00FA58E0" w:rsidRDefault="00FA58E0" w:rsidP="00633ADF">
            <w:pPr>
              <w:spacing w:line="480" w:lineRule="auto"/>
              <w:jc w:val="right"/>
              <w:rPr>
                <w:bCs/>
              </w:rPr>
            </w:pPr>
            <w:r w:rsidRPr="00FA58E0">
              <w:rPr>
                <w:bCs/>
              </w:rPr>
              <w:t>&lt;.001</w:t>
            </w:r>
          </w:p>
        </w:tc>
      </w:tr>
      <w:tr w:rsidR="00FA58E0" w:rsidRPr="00FA58E0" w14:paraId="49667922" w14:textId="77777777" w:rsidTr="00FA58E0">
        <w:trPr>
          <w:jc w:val="center"/>
        </w:trPr>
        <w:tc>
          <w:tcPr>
            <w:tcW w:w="3544" w:type="dxa"/>
            <w:shd w:val="clear" w:color="auto" w:fill="FFFFFF"/>
            <w:tcMar>
              <w:top w:w="0" w:type="dxa"/>
              <w:left w:w="0" w:type="dxa"/>
              <w:bottom w:w="0" w:type="dxa"/>
              <w:right w:w="0" w:type="dxa"/>
            </w:tcMar>
            <w:vAlign w:val="center"/>
          </w:tcPr>
          <w:p w14:paraId="7977B344" w14:textId="63D713A7" w:rsidR="00FA58E0" w:rsidRPr="00FA58E0" w:rsidRDefault="00FA58E0" w:rsidP="00633ADF">
            <w:pPr>
              <w:spacing w:line="480" w:lineRule="auto"/>
              <w:rPr>
                <w:bCs/>
              </w:rPr>
            </w:pPr>
            <w:proofErr w:type="spellStart"/>
            <w:r>
              <w:rPr>
                <w:bCs/>
              </w:rPr>
              <w:t>PVoA</w:t>
            </w:r>
            <w:proofErr w:type="spellEnd"/>
            <w:r>
              <w:rPr>
                <w:bCs/>
              </w:rPr>
              <w:t xml:space="preserve"> Type </w:t>
            </w:r>
            <w:r w:rsidRPr="00AE71C0">
              <w:rPr>
                <w:rFonts w:eastAsia="Arial"/>
                <w:color w:val="000000"/>
                <w:lang w:eastAsia="en-US"/>
              </w:rPr>
              <w:t>×</w:t>
            </w:r>
            <w:r>
              <w:rPr>
                <w:rFonts w:eastAsia="Arial"/>
                <w:color w:val="000000"/>
                <w:lang w:eastAsia="en-US"/>
              </w:rPr>
              <w:t xml:space="preserve"> </w:t>
            </w:r>
            <w:r>
              <w:rPr>
                <w:bCs/>
              </w:rPr>
              <w:t>Target</w:t>
            </w:r>
          </w:p>
        </w:tc>
        <w:tc>
          <w:tcPr>
            <w:tcW w:w="992" w:type="dxa"/>
            <w:shd w:val="clear" w:color="auto" w:fill="FFFFFF"/>
            <w:tcMar>
              <w:top w:w="0" w:type="dxa"/>
              <w:left w:w="0" w:type="dxa"/>
              <w:bottom w:w="0" w:type="dxa"/>
              <w:right w:w="0" w:type="dxa"/>
            </w:tcMar>
            <w:vAlign w:val="center"/>
          </w:tcPr>
          <w:p w14:paraId="00253B6E" w14:textId="77777777" w:rsidR="00FA58E0" w:rsidRPr="00FA58E0" w:rsidRDefault="00FA58E0" w:rsidP="00633ADF">
            <w:pPr>
              <w:spacing w:line="480" w:lineRule="auto"/>
              <w:jc w:val="right"/>
              <w:rPr>
                <w:bCs/>
              </w:rPr>
            </w:pPr>
            <w:r w:rsidRPr="00FA58E0">
              <w:rPr>
                <w:bCs/>
              </w:rPr>
              <w:t>1, 73</w:t>
            </w:r>
          </w:p>
        </w:tc>
        <w:tc>
          <w:tcPr>
            <w:tcW w:w="1134" w:type="dxa"/>
            <w:shd w:val="clear" w:color="auto" w:fill="FFFFFF"/>
            <w:tcMar>
              <w:top w:w="0" w:type="dxa"/>
              <w:left w:w="0" w:type="dxa"/>
              <w:bottom w:w="0" w:type="dxa"/>
              <w:right w:w="0" w:type="dxa"/>
            </w:tcMar>
            <w:vAlign w:val="center"/>
          </w:tcPr>
          <w:p w14:paraId="2F65AB07" w14:textId="77777777" w:rsidR="00FA58E0" w:rsidRPr="00FA58E0" w:rsidRDefault="00FA58E0" w:rsidP="00633ADF">
            <w:pPr>
              <w:spacing w:line="480" w:lineRule="auto"/>
              <w:jc w:val="right"/>
              <w:rPr>
                <w:bCs/>
              </w:rPr>
            </w:pPr>
            <w:r w:rsidRPr="00FA58E0">
              <w:rPr>
                <w:bCs/>
              </w:rPr>
              <w:t>2.21</w:t>
            </w:r>
          </w:p>
        </w:tc>
        <w:tc>
          <w:tcPr>
            <w:tcW w:w="1417" w:type="dxa"/>
            <w:shd w:val="clear" w:color="auto" w:fill="FFFFFF"/>
            <w:tcMar>
              <w:top w:w="0" w:type="dxa"/>
              <w:left w:w="0" w:type="dxa"/>
              <w:bottom w:w="0" w:type="dxa"/>
              <w:right w:w="0" w:type="dxa"/>
            </w:tcMar>
            <w:vAlign w:val="center"/>
          </w:tcPr>
          <w:p w14:paraId="6A5EEAA2" w14:textId="77777777" w:rsidR="00FA58E0" w:rsidRPr="00FA58E0" w:rsidRDefault="00FA58E0" w:rsidP="00633ADF">
            <w:pPr>
              <w:spacing w:line="480" w:lineRule="auto"/>
              <w:jc w:val="right"/>
              <w:rPr>
                <w:bCs/>
              </w:rPr>
            </w:pPr>
            <w:r w:rsidRPr="00FA58E0">
              <w:rPr>
                <w:bCs/>
              </w:rPr>
              <w:t>77.12 ***</w:t>
            </w:r>
          </w:p>
        </w:tc>
        <w:tc>
          <w:tcPr>
            <w:tcW w:w="993" w:type="dxa"/>
            <w:shd w:val="clear" w:color="auto" w:fill="FFFFFF"/>
            <w:tcMar>
              <w:top w:w="0" w:type="dxa"/>
              <w:left w:w="0" w:type="dxa"/>
              <w:bottom w:w="0" w:type="dxa"/>
              <w:right w:w="0" w:type="dxa"/>
            </w:tcMar>
            <w:vAlign w:val="center"/>
          </w:tcPr>
          <w:p w14:paraId="565C2ED4" w14:textId="77777777" w:rsidR="00FA58E0" w:rsidRPr="00FA58E0" w:rsidRDefault="00FA58E0" w:rsidP="00633ADF">
            <w:pPr>
              <w:spacing w:line="480" w:lineRule="auto"/>
              <w:jc w:val="right"/>
              <w:rPr>
                <w:bCs/>
              </w:rPr>
            </w:pPr>
            <w:r w:rsidRPr="00FA58E0">
              <w:rPr>
                <w:bCs/>
              </w:rPr>
              <w:t>0.181</w:t>
            </w:r>
          </w:p>
        </w:tc>
        <w:tc>
          <w:tcPr>
            <w:tcW w:w="850" w:type="dxa"/>
            <w:shd w:val="clear" w:color="auto" w:fill="FFFFFF"/>
            <w:tcMar>
              <w:top w:w="0" w:type="dxa"/>
              <w:left w:w="0" w:type="dxa"/>
              <w:bottom w:w="0" w:type="dxa"/>
              <w:right w:w="0" w:type="dxa"/>
            </w:tcMar>
            <w:vAlign w:val="center"/>
          </w:tcPr>
          <w:p w14:paraId="297D5D06" w14:textId="77777777" w:rsidR="00FA58E0" w:rsidRPr="00FA58E0" w:rsidRDefault="00FA58E0" w:rsidP="00633ADF">
            <w:pPr>
              <w:spacing w:line="480" w:lineRule="auto"/>
              <w:jc w:val="right"/>
              <w:rPr>
                <w:bCs/>
              </w:rPr>
            </w:pPr>
            <w:r w:rsidRPr="00FA58E0">
              <w:rPr>
                <w:bCs/>
              </w:rPr>
              <w:t>&lt;.001</w:t>
            </w:r>
          </w:p>
        </w:tc>
      </w:tr>
      <w:tr w:rsidR="00FA58E0" w:rsidRPr="00FA58E0" w14:paraId="30CA796F" w14:textId="77777777" w:rsidTr="00FA58E0">
        <w:trPr>
          <w:jc w:val="center"/>
        </w:trPr>
        <w:tc>
          <w:tcPr>
            <w:tcW w:w="3544" w:type="dxa"/>
            <w:shd w:val="clear" w:color="auto" w:fill="FFFFFF"/>
            <w:tcMar>
              <w:top w:w="0" w:type="dxa"/>
              <w:left w:w="0" w:type="dxa"/>
              <w:bottom w:w="0" w:type="dxa"/>
              <w:right w:w="0" w:type="dxa"/>
            </w:tcMar>
            <w:vAlign w:val="center"/>
          </w:tcPr>
          <w:p w14:paraId="7B41F1E7" w14:textId="57305CEE" w:rsidR="00FA58E0" w:rsidRPr="00FA58E0" w:rsidRDefault="00FA58E0" w:rsidP="00633ADF">
            <w:pPr>
              <w:spacing w:line="480" w:lineRule="auto"/>
              <w:rPr>
                <w:bCs/>
              </w:rPr>
            </w:pPr>
            <w:proofErr w:type="spellStart"/>
            <w:r>
              <w:rPr>
                <w:bCs/>
              </w:rPr>
              <w:t>PVoA</w:t>
            </w:r>
            <w:proofErr w:type="spellEnd"/>
            <w:r>
              <w:rPr>
                <w:bCs/>
              </w:rPr>
              <w:t xml:space="preserve"> Type </w:t>
            </w:r>
            <w:r w:rsidRPr="00AE71C0">
              <w:rPr>
                <w:rFonts w:eastAsia="Arial"/>
                <w:color w:val="000000"/>
                <w:lang w:eastAsia="en-US"/>
              </w:rPr>
              <w:t>×</w:t>
            </w:r>
            <w:r>
              <w:rPr>
                <w:rFonts w:eastAsia="Arial"/>
                <w:color w:val="000000"/>
                <w:lang w:eastAsia="en-US"/>
              </w:rPr>
              <w:t xml:space="preserve"> </w:t>
            </w:r>
            <w:r>
              <w:rPr>
                <w:bCs/>
              </w:rPr>
              <w:t>Dimension</w:t>
            </w:r>
          </w:p>
        </w:tc>
        <w:tc>
          <w:tcPr>
            <w:tcW w:w="992" w:type="dxa"/>
            <w:shd w:val="clear" w:color="auto" w:fill="FFFFFF"/>
            <w:tcMar>
              <w:top w:w="0" w:type="dxa"/>
              <w:left w:w="0" w:type="dxa"/>
              <w:bottom w:w="0" w:type="dxa"/>
              <w:right w:w="0" w:type="dxa"/>
            </w:tcMar>
            <w:vAlign w:val="center"/>
          </w:tcPr>
          <w:p w14:paraId="2BEA21FB" w14:textId="77777777" w:rsidR="00FA58E0" w:rsidRPr="00FA58E0" w:rsidRDefault="00FA58E0" w:rsidP="00633ADF">
            <w:pPr>
              <w:spacing w:line="480" w:lineRule="auto"/>
              <w:jc w:val="right"/>
              <w:rPr>
                <w:bCs/>
              </w:rPr>
            </w:pPr>
            <w:r w:rsidRPr="00FA58E0">
              <w:rPr>
                <w:bCs/>
              </w:rPr>
              <w:t>1, 73</w:t>
            </w:r>
          </w:p>
        </w:tc>
        <w:tc>
          <w:tcPr>
            <w:tcW w:w="1134" w:type="dxa"/>
            <w:shd w:val="clear" w:color="auto" w:fill="FFFFFF"/>
            <w:tcMar>
              <w:top w:w="0" w:type="dxa"/>
              <w:left w:w="0" w:type="dxa"/>
              <w:bottom w:w="0" w:type="dxa"/>
              <w:right w:w="0" w:type="dxa"/>
            </w:tcMar>
            <w:vAlign w:val="center"/>
          </w:tcPr>
          <w:p w14:paraId="502665C9" w14:textId="77777777" w:rsidR="00FA58E0" w:rsidRPr="00FA58E0" w:rsidRDefault="00FA58E0" w:rsidP="00633ADF">
            <w:pPr>
              <w:spacing w:line="480" w:lineRule="auto"/>
              <w:jc w:val="right"/>
              <w:rPr>
                <w:bCs/>
              </w:rPr>
            </w:pPr>
            <w:r w:rsidRPr="00FA58E0">
              <w:rPr>
                <w:bCs/>
              </w:rPr>
              <w:t>1.02</w:t>
            </w:r>
          </w:p>
        </w:tc>
        <w:tc>
          <w:tcPr>
            <w:tcW w:w="1417" w:type="dxa"/>
            <w:shd w:val="clear" w:color="auto" w:fill="FFFFFF"/>
            <w:tcMar>
              <w:top w:w="0" w:type="dxa"/>
              <w:left w:w="0" w:type="dxa"/>
              <w:bottom w:w="0" w:type="dxa"/>
              <w:right w:w="0" w:type="dxa"/>
            </w:tcMar>
            <w:vAlign w:val="center"/>
          </w:tcPr>
          <w:p w14:paraId="6C1BB46C" w14:textId="77777777" w:rsidR="00FA58E0" w:rsidRPr="00FA58E0" w:rsidRDefault="00FA58E0" w:rsidP="00633ADF">
            <w:pPr>
              <w:spacing w:line="480" w:lineRule="auto"/>
              <w:jc w:val="right"/>
              <w:rPr>
                <w:bCs/>
              </w:rPr>
            </w:pPr>
            <w:r w:rsidRPr="00FA58E0">
              <w:rPr>
                <w:bCs/>
              </w:rPr>
              <w:t>0.54</w:t>
            </w:r>
          </w:p>
        </w:tc>
        <w:tc>
          <w:tcPr>
            <w:tcW w:w="993" w:type="dxa"/>
            <w:shd w:val="clear" w:color="auto" w:fill="FFFFFF"/>
            <w:tcMar>
              <w:top w:w="0" w:type="dxa"/>
              <w:left w:w="0" w:type="dxa"/>
              <w:bottom w:w="0" w:type="dxa"/>
              <w:right w:w="0" w:type="dxa"/>
            </w:tcMar>
            <w:vAlign w:val="center"/>
          </w:tcPr>
          <w:p w14:paraId="7DE57C5B" w14:textId="77777777" w:rsidR="00FA58E0" w:rsidRPr="00FA58E0" w:rsidRDefault="00FA58E0" w:rsidP="00633ADF">
            <w:pPr>
              <w:spacing w:line="480" w:lineRule="auto"/>
              <w:jc w:val="right"/>
              <w:rPr>
                <w:bCs/>
              </w:rPr>
            </w:pPr>
            <w:r w:rsidRPr="00FA58E0">
              <w:rPr>
                <w:bCs/>
              </w:rPr>
              <w:t>0.057</w:t>
            </w:r>
          </w:p>
        </w:tc>
        <w:tc>
          <w:tcPr>
            <w:tcW w:w="850" w:type="dxa"/>
            <w:shd w:val="clear" w:color="auto" w:fill="FFFFFF"/>
            <w:tcMar>
              <w:top w:w="0" w:type="dxa"/>
              <w:left w:w="0" w:type="dxa"/>
              <w:bottom w:w="0" w:type="dxa"/>
              <w:right w:w="0" w:type="dxa"/>
            </w:tcMar>
            <w:vAlign w:val="center"/>
          </w:tcPr>
          <w:p w14:paraId="67E0A944" w14:textId="77777777" w:rsidR="00FA58E0" w:rsidRPr="00FA58E0" w:rsidRDefault="00FA58E0" w:rsidP="00633ADF">
            <w:pPr>
              <w:spacing w:line="480" w:lineRule="auto"/>
              <w:jc w:val="right"/>
              <w:rPr>
                <w:bCs/>
              </w:rPr>
            </w:pPr>
            <w:r w:rsidRPr="00FA58E0">
              <w:rPr>
                <w:bCs/>
              </w:rPr>
              <w:t>.466</w:t>
            </w:r>
          </w:p>
        </w:tc>
      </w:tr>
      <w:tr w:rsidR="00FA58E0" w:rsidRPr="00FA58E0" w14:paraId="0F8C62A9" w14:textId="77777777" w:rsidTr="00FA58E0">
        <w:trPr>
          <w:jc w:val="center"/>
        </w:trPr>
        <w:tc>
          <w:tcPr>
            <w:tcW w:w="3544" w:type="dxa"/>
            <w:shd w:val="clear" w:color="auto" w:fill="FFFFFF"/>
            <w:tcMar>
              <w:top w:w="0" w:type="dxa"/>
              <w:left w:w="0" w:type="dxa"/>
              <w:bottom w:w="0" w:type="dxa"/>
              <w:right w:w="0" w:type="dxa"/>
            </w:tcMar>
            <w:vAlign w:val="center"/>
          </w:tcPr>
          <w:p w14:paraId="62A16818" w14:textId="51287C5A" w:rsidR="00FA58E0" w:rsidRPr="00FA58E0" w:rsidRDefault="00FA58E0" w:rsidP="00633ADF">
            <w:pPr>
              <w:spacing w:line="480" w:lineRule="auto"/>
              <w:rPr>
                <w:bCs/>
              </w:rPr>
            </w:pPr>
            <w:r>
              <w:rPr>
                <w:bCs/>
              </w:rPr>
              <w:t xml:space="preserve">Target </w:t>
            </w:r>
            <w:r w:rsidRPr="00AE71C0">
              <w:rPr>
                <w:rFonts w:eastAsia="Arial"/>
                <w:color w:val="000000"/>
                <w:lang w:eastAsia="en-US"/>
              </w:rPr>
              <w:t>×</w:t>
            </w:r>
            <w:r>
              <w:rPr>
                <w:rFonts w:eastAsia="Arial"/>
                <w:color w:val="000000"/>
                <w:lang w:eastAsia="en-US"/>
              </w:rPr>
              <w:t xml:space="preserve"> </w:t>
            </w:r>
            <w:r>
              <w:rPr>
                <w:bCs/>
              </w:rPr>
              <w:t>Dimension</w:t>
            </w:r>
          </w:p>
        </w:tc>
        <w:tc>
          <w:tcPr>
            <w:tcW w:w="992" w:type="dxa"/>
            <w:shd w:val="clear" w:color="auto" w:fill="FFFFFF"/>
            <w:tcMar>
              <w:top w:w="0" w:type="dxa"/>
              <w:left w:w="0" w:type="dxa"/>
              <w:bottom w:w="0" w:type="dxa"/>
              <w:right w:w="0" w:type="dxa"/>
            </w:tcMar>
            <w:vAlign w:val="center"/>
          </w:tcPr>
          <w:p w14:paraId="65235993" w14:textId="77777777" w:rsidR="00FA58E0" w:rsidRPr="00FA58E0" w:rsidRDefault="00FA58E0" w:rsidP="00633ADF">
            <w:pPr>
              <w:spacing w:line="480" w:lineRule="auto"/>
              <w:jc w:val="right"/>
              <w:rPr>
                <w:bCs/>
              </w:rPr>
            </w:pPr>
            <w:r w:rsidRPr="00FA58E0">
              <w:rPr>
                <w:bCs/>
              </w:rPr>
              <w:t>1, 73</w:t>
            </w:r>
          </w:p>
        </w:tc>
        <w:tc>
          <w:tcPr>
            <w:tcW w:w="1134" w:type="dxa"/>
            <w:shd w:val="clear" w:color="auto" w:fill="FFFFFF"/>
            <w:tcMar>
              <w:top w:w="0" w:type="dxa"/>
              <w:left w:w="0" w:type="dxa"/>
              <w:bottom w:w="0" w:type="dxa"/>
              <w:right w:w="0" w:type="dxa"/>
            </w:tcMar>
            <w:vAlign w:val="center"/>
          </w:tcPr>
          <w:p w14:paraId="18305C15" w14:textId="77777777" w:rsidR="00FA58E0" w:rsidRPr="00FA58E0" w:rsidRDefault="00FA58E0" w:rsidP="00633ADF">
            <w:pPr>
              <w:spacing w:line="480" w:lineRule="auto"/>
              <w:jc w:val="right"/>
              <w:rPr>
                <w:bCs/>
              </w:rPr>
            </w:pPr>
            <w:r w:rsidRPr="00FA58E0">
              <w:rPr>
                <w:bCs/>
              </w:rPr>
              <w:t>1.40</w:t>
            </w:r>
          </w:p>
        </w:tc>
        <w:tc>
          <w:tcPr>
            <w:tcW w:w="1417" w:type="dxa"/>
            <w:shd w:val="clear" w:color="auto" w:fill="FFFFFF"/>
            <w:tcMar>
              <w:top w:w="0" w:type="dxa"/>
              <w:left w:w="0" w:type="dxa"/>
              <w:bottom w:w="0" w:type="dxa"/>
              <w:right w:w="0" w:type="dxa"/>
            </w:tcMar>
            <w:vAlign w:val="center"/>
          </w:tcPr>
          <w:p w14:paraId="124958E4" w14:textId="4290D127" w:rsidR="00FA58E0" w:rsidRPr="00FA58E0" w:rsidRDefault="00FA58E0" w:rsidP="00633ADF">
            <w:pPr>
              <w:spacing w:line="480" w:lineRule="auto"/>
              <w:jc w:val="right"/>
              <w:rPr>
                <w:bCs/>
              </w:rPr>
            </w:pPr>
            <w:r w:rsidRPr="00FA58E0">
              <w:rPr>
                <w:bCs/>
              </w:rPr>
              <w:t xml:space="preserve">3.01 </w:t>
            </w:r>
          </w:p>
        </w:tc>
        <w:tc>
          <w:tcPr>
            <w:tcW w:w="993" w:type="dxa"/>
            <w:shd w:val="clear" w:color="auto" w:fill="FFFFFF"/>
            <w:tcMar>
              <w:top w:w="0" w:type="dxa"/>
              <w:left w:w="0" w:type="dxa"/>
              <w:bottom w:w="0" w:type="dxa"/>
              <w:right w:w="0" w:type="dxa"/>
            </w:tcMar>
            <w:vAlign w:val="center"/>
          </w:tcPr>
          <w:p w14:paraId="22E3CC57" w14:textId="77777777" w:rsidR="00FA58E0" w:rsidRPr="00FA58E0" w:rsidRDefault="00FA58E0" w:rsidP="00633ADF">
            <w:pPr>
              <w:spacing w:line="480" w:lineRule="auto"/>
              <w:jc w:val="right"/>
              <w:rPr>
                <w:bCs/>
              </w:rPr>
            </w:pPr>
            <w:r w:rsidRPr="00FA58E0">
              <w:rPr>
                <w:bCs/>
              </w:rPr>
              <w:t>0.007</w:t>
            </w:r>
          </w:p>
        </w:tc>
        <w:tc>
          <w:tcPr>
            <w:tcW w:w="850" w:type="dxa"/>
            <w:shd w:val="clear" w:color="auto" w:fill="FFFFFF"/>
            <w:tcMar>
              <w:top w:w="0" w:type="dxa"/>
              <w:left w:w="0" w:type="dxa"/>
              <w:bottom w:w="0" w:type="dxa"/>
              <w:right w:w="0" w:type="dxa"/>
            </w:tcMar>
            <w:vAlign w:val="center"/>
          </w:tcPr>
          <w:p w14:paraId="1822F136" w14:textId="77777777" w:rsidR="00FA58E0" w:rsidRPr="00FA58E0" w:rsidRDefault="00FA58E0" w:rsidP="00633ADF">
            <w:pPr>
              <w:spacing w:line="480" w:lineRule="auto"/>
              <w:jc w:val="right"/>
              <w:rPr>
                <w:bCs/>
              </w:rPr>
            </w:pPr>
            <w:r w:rsidRPr="00FA58E0">
              <w:rPr>
                <w:bCs/>
              </w:rPr>
              <w:t>.087</w:t>
            </w:r>
          </w:p>
        </w:tc>
      </w:tr>
      <w:tr w:rsidR="00FA58E0" w:rsidRPr="00FA58E0" w14:paraId="2B450D89" w14:textId="77777777" w:rsidTr="00FA58E0">
        <w:trPr>
          <w:jc w:val="center"/>
        </w:trPr>
        <w:tc>
          <w:tcPr>
            <w:tcW w:w="3544" w:type="dxa"/>
            <w:tcBorders>
              <w:bottom w:val="single" w:sz="4" w:space="0" w:color="auto"/>
            </w:tcBorders>
            <w:shd w:val="clear" w:color="auto" w:fill="FFFFFF"/>
            <w:tcMar>
              <w:top w:w="0" w:type="dxa"/>
              <w:left w:w="0" w:type="dxa"/>
              <w:bottom w:w="0" w:type="dxa"/>
              <w:right w:w="0" w:type="dxa"/>
            </w:tcMar>
            <w:vAlign w:val="center"/>
          </w:tcPr>
          <w:p w14:paraId="17B1B029" w14:textId="23ECAE46" w:rsidR="00FA58E0" w:rsidRPr="00FA58E0" w:rsidRDefault="00FA58E0" w:rsidP="00633ADF">
            <w:pPr>
              <w:spacing w:line="480" w:lineRule="auto"/>
              <w:rPr>
                <w:bCs/>
              </w:rPr>
            </w:pPr>
            <w:proofErr w:type="spellStart"/>
            <w:r>
              <w:rPr>
                <w:bCs/>
              </w:rPr>
              <w:t>PVoA</w:t>
            </w:r>
            <w:proofErr w:type="spellEnd"/>
            <w:r>
              <w:rPr>
                <w:bCs/>
              </w:rPr>
              <w:t xml:space="preserve"> Type </w:t>
            </w:r>
            <w:r w:rsidRPr="00AE71C0">
              <w:rPr>
                <w:rFonts w:eastAsia="Arial"/>
                <w:color w:val="000000"/>
                <w:lang w:eastAsia="en-US"/>
              </w:rPr>
              <w:t>×</w:t>
            </w:r>
            <w:r>
              <w:rPr>
                <w:rFonts w:eastAsia="Arial"/>
                <w:color w:val="000000"/>
                <w:lang w:eastAsia="en-US"/>
              </w:rPr>
              <w:t xml:space="preserve"> </w:t>
            </w:r>
            <w:r>
              <w:rPr>
                <w:bCs/>
              </w:rPr>
              <w:t xml:space="preserve">Target </w:t>
            </w:r>
            <w:r w:rsidRPr="00AE71C0">
              <w:rPr>
                <w:rFonts w:eastAsia="Arial"/>
                <w:color w:val="000000"/>
                <w:lang w:eastAsia="en-US"/>
              </w:rPr>
              <w:t>×</w:t>
            </w:r>
            <w:r>
              <w:rPr>
                <w:rFonts w:eastAsia="Arial"/>
                <w:color w:val="000000"/>
                <w:lang w:eastAsia="en-US"/>
              </w:rPr>
              <w:t xml:space="preserve"> </w:t>
            </w:r>
            <w:r>
              <w:rPr>
                <w:bCs/>
              </w:rPr>
              <w:t>Dimension</w:t>
            </w:r>
          </w:p>
        </w:tc>
        <w:tc>
          <w:tcPr>
            <w:tcW w:w="992" w:type="dxa"/>
            <w:shd w:val="clear" w:color="auto" w:fill="FFFFFF"/>
            <w:tcMar>
              <w:top w:w="0" w:type="dxa"/>
              <w:left w:w="0" w:type="dxa"/>
              <w:bottom w:w="0" w:type="dxa"/>
              <w:right w:w="0" w:type="dxa"/>
            </w:tcMar>
            <w:vAlign w:val="center"/>
          </w:tcPr>
          <w:p w14:paraId="16BFC24E" w14:textId="77777777" w:rsidR="00FA58E0" w:rsidRPr="00FA58E0" w:rsidRDefault="00FA58E0" w:rsidP="00633ADF">
            <w:pPr>
              <w:spacing w:line="480" w:lineRule="auto"/>
              <w:jc w:val="right"/>
              <w:rPr>
                <w:bCs/>
              </w:rPr>
            </w:pPr>
            <w:r w:rsidRPr="00FA58E0">
              <w:rPr>
                <w:bCs/>
              </w:rPr>
              <w:t>1, 73</w:t>
            </w:r>
          </w:p>
        </w:tc>
        <w:tc>
          <w:tcPr>
            <w:tcW w:w="1134" w:type="dxa"/>
            <w:shd w:val="clear" w:color="auto" w:fill="FFFFFF"/>
            <w:tcMar>
              <w:top w:w="0" w:type="dxa"/>
              <w:left w:w="0" w:type="dxa"/>
              <w:bottom w:w="0" w:type="dxa"/>
              <w:right w:w="0" w:type="dxa"/>
            </w:tcMar>
            <w:vAlign w:val="center"/>
          </w:tcPr>
          <w:p w14:paraId="558DE0A8" w14:textId="77777777" w:rsidR="00FA58E0" w:rsidRPr="00FA58E0" w:rsidRDefault="00FA58E0" w:rsidP="00633ADF">
            <w:pPr>
              <w:spacing w:line="480" w:lineRule="auto"/>
              <w:jc w:val="right"/>
              <w:rPr>
                <w:bCs/>
              </w:rPr>
            </w:pPr>
            <w:r w:rsidRPr="00FA58E0">
              <w:rPr>
                <w:bCs/>
              </w:rPr>
              <w:t>2.63</w:t>
            </w:r>
          </w:p>
        </w:tc>
        <w:tc>
          <w:tcPr>
            <w:tcW w:w="1417" w:type="dxa"/>
            <w:shd w:val="clear" w:color="auto" w:fill="FFFFFF"/>
            <w:tcMar>
              <w:top w:w="0" w:type="dxa"/>
              <w:left w:w="0" w:type="dxa"/>
              <w:bottom w:w="0" w:type="dxa"/>
              <w:right w:w="0" w:type="dxa"/>
            </w:tcMar>
            <w:vAlign w:val="center"/>
          </w:tcPr>
          <w:p w14:paraId="3EF08152" w14:textId="77777777" w:rsidR="00FA58E0" w:rsidRPr="00FA58E0" w:rsidRDefault="00FA58E0" w:rsidP="00633ADF">
            <w:pPr>
              <w:spacing w:line="480" w:lineRule="auto"/>
              <w:jc w:val="right"/>
              <w:rPr>
                <w:bCs/>
              </w:rPr>
            </w:pPr>
            <w:r w:rsidRPr="00FA58E0">
              <w:rPr>
                <w:bCs/>
              </w:rPr>
              <w:t>41.43 ***</w:t>
            </w:r>
          </w:p>
        </w:tc>
        <w:tc>
          <w:tcPr>
            <w:tcW w:w="993" w:type="dxa"/>
            <w:shd w:val="clear" w:color="auto" w:fill="FFFFFF"/>
            <w:tcMar>
              <w:top w:w="0" w:type="dxa"/>
              <w:left w:w="0" w:type="dxa"/>
              <w:bottom w:w="0" w:type="dxa"/>
              <w:right w:w="0" w:type="dxa"/>
            </w:tcMar>
            <w:vAlign w:val="center"/>
          </w:tcPr>
          <w:p w14:paraId="2B9DFD08" w14:textId="77777777" w:rsidR="00FA58E0" w:rsidRPr="00FA58E0" w:rsidRDefault="00FA58E0" w:rsidP="00633ADF">
            <w:pPr>
              <w:spacing w:line="480" w:lineRule="auto"/>
              <w:jc w:val="right"/>
              <w:rPr>
                <w:bCs/>
              </w:rPr>
            </w:pPr>
            <w:r w:rsidRPr="00FA58E0">
              <w:rPr>
                <w:bCs/>
              </w:rPr>
              <w:t>0.514</w:t>
            </w:r>
          </w:p>
        </w:tc>
        <w:tc>
          <w:tcPr>
            <w:tcW w:w="850" w:type="dxa"/>
            <w:shd w:val="clear" w:color="auto" w:fill="FFFFFF"/>
            <w:tcMar>
              <w:top w:w="0" w:type="dxa"/>
              <w:left w:w="0" w:type="dxa"/>
              <w:bottom w:w="0" w:type="dxa"/>
              <w:right w:w="0" w:type="dxa"/>
            </w:tcMar>
            <w:vAlign w:val="center"/>
          </w:tcPr>
          <w:p w14:paraId="6700F85E" w14:textId="77777777" w:rsidR="00FA58E0" w:rsidRPr="00FA58E0" w:rsidRDefault="00FA58E0" w:rsidP="00633ADF">
            <w:pPr>
              <w:spacing w:line="480" w:lineRule="auto"/>
              <w:jc w:val="right"/>
              <w:rPr>
                <w:bCs/>
              </w:rPr>
            </w:pPr>
            <w:r w:rsidRPr="00FA58E0">
              <w:rPr>
                <w:bCs/>
              </w:rPr>
              <w:t>&lt;.001</w:t>
            </w:r>
          </w:p>
        </w:tc>
      </w:tr>
      <w:tr w:rsidR="00FA58E0" w:rsidRPr="00FA58E0" w14:paraId="5F8BAD3A" w14:textId="77777777" w:rsidTr="00FA58E0">
        <w:trPr>
          <w:jc w:val="center"/>
        </w:trPr>
        <w:tc>
          <w:tcPr>
            <w:tcW w:w="8930" w:type="dxa"/>
            <w:gridSpan w:val="6"/>
            <w:tcBorders>
              <w:top w:val="single" w:sz="4" w:space="0" w:color="auto"/>
            </w:tcBorders>
            <w:shd w:val="clear" w:color="auto" w:fill="FFFFFF"/>
            <w:tcMar>
              <w:top w:w="0" w:type="dxa"/>
              <w:left w:w="0" w:type="dxa"/>
              <w:bottom w:w="0" w:type="dxa"/>
              <w:right w:w="0" w:type="dxa"/>
            </w:tcMar>
            <w:vAlign w:val="center"/>
          </w:tcPr>
          <w:p w14:paraId="62909407" w14:textId="5F7264C5" w:rsidR="00FA58E0" w:rsidRPr="00FA58E0" w:rsidRDefault="00FA58E0" w:rsidP="00633ADF">
            <w:pPr>
              <w:spacing w:line="480" w:lineRule="auto"/>
              <w:rPr>
                <w:bCs/>
              </w:rPr>
            </w:pPr>
            <w:r w:rsidRPr="00AE71C0">
              <w:rPr>
                <w:i/>
                <w:iCs/>
                <w:lang w:eastAsia="en-US"/>
              </w:rPr>
              <w:t>Note.</w:t>
            </w:r>
            <w:r w:rsidRPr="00AE71C0">
              <w:rPr>
                <w:lang w:eastAsia="en-US"/>
              </w:rPr>
              <w:t xml:space="preserve"> </w:t>
            </w:r>
            <w:proofErr w:type="spellStart"/>
            <w:r w:rsidRPr="00AE71C0">
              <w:rPr>
                <w:lang w:eastAsia="en-US"/>
              </w:rPr>
              <w:t>df</w:t>
            </w:r>
            <w:proofErr w:type="spellEnd"/>
            <w:r w:rsidRPr="00AE71C0">
              <w:rPr>
                <w:lang w:eastAsia="en-US"/>
              </w:rPr>
              <w:t xml:space="preserve">=degrees of freedom; MSE=Mean Square Error; </w:t>
            </w:r>
            <w:r w:rsidRPr="00AE71C0">
              <w:rPr>
                <w:color w:val="000000"/>
                <w:lang w:eastAsia="en-US"/>
              </w:rPr>
              <w:t>η²p</w:t>
            </w:r>
            <w:r w:rsidRPr="00AE71C0">
              <w:rPr>
                <w:lang w:eastAsia="en-US"/>
              </w:rPr>
              <w:t xml:space="preserve"> = partial </w:t>
            </w:r>
            <w:proofErr w:type="gramStart"/>
            <w:r w:rsidRPr="00AE71C0">
              <w:rPr>
                <w:lang w:eastAsia="en-US"/>
              </w:rPr>
              <w:t>eta-squared</w:t>
            </w:r>
            <w:proofErr w:type="gramEnd"/>
            <w:r w:rsidRPr="00AE71C0">
              <w:rPr>
                <w:lang w:eastAsia="en-US"/>
              </w:rPr>
              <w:t>.</w:t>
            </w:r>
          </w:p>
        </w:tc>
      </w:tr>
    </w:tbl>
    <w:p w14:paraId="75051F49" w14:textId="608E3CF0" w:rsidR="007D0F52" w:rsidRPr="00563F08" w:rsidRDefault="007D0F52" w:rsidP="00633ADF">
      <w:pPr>
        <w:spacing w:line="480" w:lineRule="auto"/>
        <w:rPr>
          <w:b/>
        </w:rPr>
      </w:pPr>
      <w:r w:rsidRPr="00563F08">
        <w:rPr>
          <w:b/>
        </w:rPr>
        <w:br w:type="page"/>
      </w:r>
    </w:p>
    <w:tbl>
      <w:tblPr>
        <w:tblStyle w:val="Table"/>
        <w:tblW w:w="0" w:type="auto"/>
        <w:jc w:val="center"/>
        <w:tblCellMar>
          <w:left w:w="60" w:type="dxa"/>
          <w:right w:w="60" w:type="dxa"/>
        </w:tblCellMar>
        <w:tblLook w:val="0000" w:firstRow="0" w:lastRow="0" w:firstColumn="0" w:lastColumn="0" w:noHBand="0" w:noVBand="0"/>
      </w:tblPr>
      <w:tblGrid>
        <w:gridCol w:w="2559"/>
        <w:gridCol w:w="1977"/>
        <w:gridCol w:w="1985"/>
        <w:gridCol w:w="1719"/>
      </w:tblGrid>
      <w:tr w:rsidR="00982877" w:rsidRPr="00563F08" w14:paraId="7850A2E8" w14:textId="77777777" w:rsidTr="007715B8">
        <w:trPr>
          <w:cantSplit/>
          <w:tblHeader/>
          <w:jc w:val="center"/>
        </w:trPr>
        <w:tc>
          <w:tcPr>
            <w:tcW w:w="8240" w:type="dxa"/>
            <w:gridSpan w:val="4"/>
            <w:tcBorders>
              <w:bottom w:val="single" w:sz="4" w:space="0" w:color="auto"/>
            </w:tcBorders>
            <w:vAlign w:val="center"/>
          </w:tcPr>
          <w:p w14:paraId="12BAF909" w14:textId="523B7BC9" w:rsidR="00982877" w:rsidRPr="00563F08" w:rsidRDefault="00982877" w:rsidP="00633ADF">
            <w:pPr>
              <w:keepNext/>
              <w:spacing w:line="480" w:lineRule="auto"/>
              <w:rPr>
                <w:b/>
                <w:lang w:val="en-US"/>
              </w:rPr>
            </w:pPr>
            <w:r w:rsidRPr="00563F08">
              <w:rPr>
                <w:b/>
                <w:lang w:val="en-US"/>
              </w:rPr>
              <w:lastRenderedPageBreak/>
              <w:t xml:space="preserve">Table </w:t>
            </w:r>
            <w:r w:rsidR="005E5C40">
              <w:rPr>
                <w:b/>
                <w:lang w:val="en-US"/>
              </w:rPr>
              <w:t>S</w:t>
            </w:r>
            <w:r w:rsidR="001226ED" w:rsidRPr="00563F08">
              <w:rPr>
                <w:b/>
                <w:lang w:val="en-US"/>
              </w:rPr>
              <w:t>3</w:t>
            </w:r>
          </w:p>
          <w:p w14:paraId="15B91468" w14:textId="5F79799E" w:rsidR="00982877" w:rsidRPr="00563F08" w:rsidRDefault="005E5C40" w:rsidP="00633ADF">
            <w:pPr>
              <w:spacing w:line="480" w:lineRule="auto"/>
              <w:rPr>
                <w:b/>
                <w:lang w:val="en-US"/>
              </w:rPr>
            </w:pPr>
            <w:r>
              <w:rPr>
                <w:i/>
                <w:lang w:val="en-US"/>
              </w:rPr>
              <w:t xml:space="preserve">Pilot </w:t>
            </w:r>
            <w:r w:rsidR="00B15A72" w:rsidRPr="00563F08">
              <w:rPr>
                <w:i/>
                <w:lang w:val="en-US"/>
              </w:rPr>
              <w:t>Study 2</w:t>
            </w:r>
            <w:r w:rsidR="00982877" w:rsidRPr="00563F08">
              <w:rPr>
                <w:i/>
                <w:lang w:val="en-US"/>
              </w:rPr>
              <w:t xml:space="preserve">: Background Information of Included and Excluded Participants </w:t>
            </w:r>
          </w:p>
        </w:tc>
      </w:tr>
      <w:tr w:rsidR="00B221E4" w:rsidRPr="00563F08" w14:paraId="6B4ACB02" w14:textId="77777777" w:rsidTr="007715B8">
        <w:trPr>
          <w:cantSplit/>
          <w:tblHeader/>
          <w:jc w:val="center"/>
        </w:trPr>
        <w:tc>
          <w:tcPr>
            <w:tcW w:w="2559" w:type="dxa"/>
            <w:tcBorders>
              <w:top w:val="single" w:sz="4" w:space="0" w:color="auto"/>
              <w:bottom w:val="single" w:sz="4" w:space="0" w:color="auto"/>
            </w:tcBorders>
            <w:vAlign w:val="center"/>
          </w:tcPr>
          <w:p w14:paraId="4886A946" w14:textId="77777777" w:rsidR="00B221E4" w:rsidRPr="00563F08" w:rsidRDefault="00B221E4" w:rsidP="00633ADF">
            <w:pPr>
              <w:keepNext/>
              <w:spacing w:line="480" w:lineRule="auto"/>
              <w:rPr>
                <w:lang w:val="en-US"/>
              </w:rPr>
            </w:pPr>
            <w:r w:rsidRPr="00563F08">
              <w:rPr>
                <w:b/>
                <w:lang w:val="en-US"/>
              </w:rPr>
              <w:t>Characteristic</w:t>
            </w:r>
          </w:p>
        </w:tc>
        <w:tc>
          <w:tcPr>
            <w:tcW w:w="1977" w:type="dxa"/>
            <w:tcBorders>
              <w:top w:val="single" w:sz="4" w:space="0" w:color="auto"/>
              <w:bottom w:val="single" w:sz="4" w:space="0" w:color="auto"/>
            </w:tcBorders>
            <w:vAlign w:val="center"/>
          </w:tcPr>
          <w:p w14:paraId="7118BA2B" w14:textId="77777777" w:rsidR="00B221E4" w:rsidRPr="00563F08" w:rsidRDefault="00B221E4" w:rsidP="00633ADF">
            <w:pPr>
              <w:keepNext/>
              <w:spacing w:line="480" w:lineRule="auto"/>
              <w:jc w:val="center"/>
              <w:rPr>
                <w:lang w:val="en-US"/>
              </w:rPr>
            </w:pPr>
            <w:r w:rsidRPr="00563F08">
              <w:rPr>
                <w:b/>
                <w:lang w:val="en-US"/>
              </w:rPr>
              <w:t xml:space="preserve">Excluded </w:t>
            </w:r>
            <w:r w:rsidRPr="00563F08">
              <w:rPr>
                <w:lang w:val="en-US"/>
              </w:rPr>
              <w:t>N = 42</w:t>
            </w:r>
            <w:r w:rsidRPr="00563F08">
              <w:rPr>
                <w:i/>
                <w:vertAlign w:val="superscript"/>
                <w:lang w:val="en-US"/>
              </w:rPr>
              <w:t>1</w:t>
            </w:r>
          </w:p>
        </w:tc>
        <w:tc>
          <w:tcPr>
            <w:tcW w:w="1985" w:type="dxa"/>
            <w:tcBorders>
              <w:top w:val="single" w:sz="4" w:space="0" w:color="auto"/>
              <w:bottom w:val="single" w:sz="4" w:space="0" w:color="auto"/>
            </w:tcBorders>
            <w:vAlign w:val="center"/>
          </w:tcPr>
          <w:p w14:paraId="5CAAF85C" w14:textId="77777777" w:rsidR="00B221E4" w:rsidRPr="00563F08" w:rsidRDefault="00B221E4" w:rsidP="00633ADF">
            <w:pPr>
              <w:keepNext/>
              <w:spacing w:line="480" w:lineRule="auto"/>
              <w:jc w:val="center"/>
              <w:rPr>
                <w:lang w:val="en-US"/>
              </w:rPr>
            </w:pPr>
            <w:r w:rsidRPr="00563F08">
              <w:rPr>
                <w:b/>
                <w:lang w:val="en-US"/>
              </w:rPr>
              <w:t xml:space="preserve">Included </w:t>
            </w:r>
            <w:r w:rsidRPr="00563F08">
              <w:rPr>
                <w:lang w:val="en-US"/>
              </w:rPr>
              <w:t>N = 333</w:t>
            </w:r>
            <w:r w:rsidRPr="00563F08">
              <w:rPr>
                <w:i/>
                <w:vertAlign w:val="superscript"/>
                <w:lang w:val="en-US"/>
              </w:rPr>
              <w:t>1</w:t>
            </w:r>
          </w:p>
        </w:tc>
        <w:tc>
          <w:tcPr>
            <w:tcW w:w="1719" w:type="dxa"/>
            <w:tcBorders>
              <w:top w:val="single" w:sz="4" w:space="0" w:color="auto"/>
              <w:bottom w:val="single" w:sz="4" w:space="0" w:color="auto"/>
            </w:tcBorders>
            <w:vAlign w:val="center"/>
          </w:tcPr>
          <w:p w14:paraId="2606BB43" w14:textId="3C75F763" w:rsidR="00B221E4" w:rsidRPr="00563F08" w:rsidRDefault="00B221E4" w:rsidP="00633ADF">
            <w:pPr>
              <w:keepNext/>
              <w:spacing w:line="480" w:lineRule="auto"/>
              <w:jc w:val="center"/>
              <w:rPr>
                <w:lang w:val="en-US"/>
              </w:rPr>
            </w:pPr>
            <w:r w:rsidRPr="00C72616">
              <w:rPr>
                <w:b/>
                <w:lang w:val="en-US"/>
              </w:rPr>
              <w:t>p</w:t>
            </w:r>
            <w:r w:rsidR="00C72616" w:rsidRPr="00C72616">
              <w:rPr>
                <w:b/>
                <w:lang w:val="en-US"/>
              </w:rPr>
              <w:t>-value</w:t>
            </w:r>
            <w:r w:rsidRPr="00563F08">
              <w:rPr>
                <w:i/>
                <w:vertAlign w:val="superscript"/>
                <w:lang w:val="en-US"/>
              </w:rPr>
              <w:t>2</w:t>
            </w:r>
          </w:p>
        </w:tc>
      </w:tr>
      <w:tr w:rsidR="00B221E4" w:rsidRPr="00563F08" w14:paraId="0BBD11FF" w14:textId="77777777" w:rsidTr="007715B8">
        <w:trPr>
          <w:cantSplit/>
          <w:jc w:val="center"/>
        </w:trPr>
        <w:tc>
          <w:tcPr>
            <w:tcW w:w="2559" w:type="dxa"/>
            <w:tcBorders>
              <w:top w:val="single" w:sz="4" w:space="0" w:color="auto"/>
            </w:tcBorders>
          </w:tcPr>
          <w:p w14:paraId="2F5B0B7B" w14:textId="77777777" w:rsidR="00B221E4" w:rsidRPr="00563F08" w:rsidRDefault="00B221E4" w:rsidP="00633ADF">
            <w:pPr>
              <w:keepNext/>
              <w:spacing w:line="480" w:lineRule="auto"/>
              <w:rPr>
                <w:lang w:val="en-US"/>
              </w:rPr>
            </w:pPr>
            <w:r w:rsidRPr="00563F08">
              <w:rPr>
                <w:lang w:val="en-US"/>
              </w:rPr>
              <w:t>Sex</w:t>
            </w:r>
          </w:p>
        </w:tc>
        <w:tc>
          <w:tcPr>
            <w:tcW w:w="1977" w:type="dxa"/>
            <w:tcBorders>
              <w:top w:val="single" w:sz="4" w:space="0" w:color="auto"/>
            </w:tcBorders>
          </w:tcPr>
          <w:p w14:paraId="52D43BFC" w14:textId="77777777" w:rsidR="00B221E4" w:rsidRPr="00563F08" w:rsidRDefault="00B221E4" w:rsidP="00633ADF">
            <w:pPr>
              <w:keepNext/>
              <w:spacing w:line="480" w:lineRule="auto"/>
              <w:jc w:val="center"/>
              <w:rPr>
                <w:lang w:val="en-US"/>
              </w:rPr>
            </w:pPr>
          </w:p>
        </w:tc>
        <w:tc>
          <w:tcPr>
            <w:tcW w:w="1985" w:type="dxa"/>
            <w:tcBorders>
              <w:top w:val="single" w:sz="4" w:space="0" w:color="auto"/>
            </w:tcBorders>
          </w:tcPr>
          <w:p w14:paraId="330E0545" w14:textId="77777777" w:rsidR="00B221E4" w:rsidRPr="00563F08" w:rsidRDefault="00B221E4" w:rsidP="00633ADF">
            <w:pPr>
              <w:keepNext/>
              <w:spacing w:line="480" w:lineRule="auto"/>
              <w:jc w:val="center"/>
              <w:rPr>
                <w:lang w:val="en-US"/>
              </w:rPr>
            </w:pPr>
          </w:p>
        </w:tc>
        <w:tc>
          <w:tcPr>
            <w:tcW w:w="1719" w:type="dxa"/>
            <w:tcBorders>
              <w:top w:val="single" w:sz="4" w:space="0" w:color="auto"/>
            </w:tcBorders>
          </w:tcPr>
          <w:p w14:paraId="3BECEFEC" w14:textId="77777777" w:rsidR="00B221E4" w:rsidRPr="00563F08" w:rsidRDefault="00B221E4" w:rsidP="00633ADF">
            <w:pPr>
              <w:keepNext/>
              <w:spacing w:line="480" w:lineRule="auto"/>
              <w:jc w:val="center"/>
              <w:rPr>
                <w:lang w:val="en-US"/>
              </w:rPr>
            </w:pPr>
            <w:r w:rsidRPr="00563F08">
              <w:rPr>
                <w:lang w:val="en-US"/>
              </w:rPr>
              <w:t>0.276</w:t>
            </w:r>
          </w:p>
        </w:tc>
      </w:tr>
      <w:tr w:rsidR="00B221E4" w:rsidRPr="00563F08" w14:paraId="119892D6" w14:textId="77777777" w:rsidTr="007715B8">
        <w:trPr>
          <w:cantSplit/>
          <w:jc w:val="center"/>
        </w:trPr>
        <w:tc>
          <w:tcPr>
            <w:tcW w:w="2559" w:type="dxa"/>
          </w:tcPr>
          <w:p w14:paraId="6F680E45" w14:textId="77777777" w:rsidR="00B221E4" w:rsidRPr="00563F08" w:rsidRDefault="00B221E4" w:rsidP="00633ADF">
            <w:pPr>
              <w:keepNext/>
              <w:spacing w:line="480" w:lineRule="auto"/>
              <w:rPr>
                <w:lang w:val="en-US"/>
              </w:rPr>
            </w:pPr>
            <w:r w:rsidRPr="00563F08">
              <w:rPr>
                <w:lang w:val="en-US"/>
              </w:rPr>
              <w:t>    female</w:t>
            </w:r>
          </w:p>
        </w:tc>
        <w:tc>
          <w:tcPr>
            <w:tcW w:w="1977" w:type="dxa"/>
          </w:tcPr>
          <w:p w14:paraId="05F85479" w14:textId="77777777" w:rsidR="00B221E4" w:rsidRPr="00563F08" w:rsidRDefault="00B221E4" w:rsidP="00633ADF">
            <w:pPr>
              <w:keepNext/>
              <w:spacing w:line="480" w:lineRule="auto"/>
              <w:jc w:val="right"/>
              <w:rPr>
                <w:lang w:val="en-US"/>
              </w:rPr>
            </w:pPr>
            <w:r w:rsidRPr="00563F08">
              <w:rPr>
                <w:lang w:val="en-US"/>
              </w:rPr>
              <w:t>16 (38.10%)</w:t>
            </w:r>
          </w:p>
        </w:tc>
        <w:tc>
          <w:tcPr>
            <w:tcW w:w="1985" w:type="dxa"/>
          </w:tcPr>
          <w:p w14:paraId="22CD4C8C" w14:textId="77777777" w:rsidR="00B221E4" w:rsidRPr="00563F08" w:rsidRDefault="00B221E4" w:rsidP="00633ADF">
            <w:pPr>
              <w:keepNext/>
              <w:spacing w:line="480" w:lineRule="auto"/>
              <w:jc w:val="right"/>
              <w:rPr>
                <w:lang w:val="en-US"/>
              </w:rPr>
            </w:pPr>
            <w:r w:rsidRPr="00563F08">
              <w:rPr>
                <w:lang w:val="en-US"/>
              </w:rPr>
              <w:t>161 (48.35%)</w:t>
            </w:r>
          </w:p>
        </w:tc>
        <w:tc>
          <w:tcPr>
            <w:tcW w:w="1719" w:type="dxa"/>
          </w:tcPr>
          <w:p w14:paraId="38FE5F3E" w14:textId="77777777" w:rsidR="00B221E4" w:rsidRPr="00563F08" w:rsidRDefault="00B221E4" w:rsidP="00633ADF">
            <w:pPr>
              <w:keepNext/>
              <w:spacing w:line="480" w:lineRule="auto"/>
              <w:jc w:val="center"/>
              <w:rPr>
                <w:lang w:val="en-US"/>
              </w:rPr>
            </w:pPr>
          </w:p>
        </w:tc>
      </w:tr>
      <w:tr w:rsidR="00B221E4" w:rsidRPr="00563F08" w14:paraId="2359ACBE" w14:textId="77777777" w:rsidTr="007715B8">
        <w:trPr>
          <w:cantSplit/>
          <w:jc w:val="center"/>
        </w:trPr>
        <w:tc>
          <w:tcPr>
            <w:tcW w:w="2559" w:type="dxa"/>
          </w:tcPr>
          <w:p w14:paraId="2545CFE5" w14:textId="77777777" w:rsidR="00B221E4" w:rsidRPr="00563F08" w:rsidRDefault="00B221E4" w:rsidP="00633ADF">
            <w:pPr>
              <w:keepNext/>
              <w:spacing w:line="480" w:lineRule="auto"/>
              <w:rPr>
                <w:lang w:val="en-US"/>
              </w:rPr>
            </w:pPr>
            <w:r w:rsidRPr="00563F08">
              <w:rPr>
                <w:lang w:val="en-US"/>
              </w:rPr>
              <w:t>Age</w:t>
            </w:r>
          </w:p>
        </w:tc>
        <w:tc>
          <w:tcPr>
            <w:tcW w:w="1977" w:type="dxa"/>
          </w:tcPr>
          <w:p w14:paraId="024547DB" w14:textId="77777777" w:rsidR="00B221E4" w:rsidRPr="00563F08" w:rsidRDefault="00B221E4" w:rsidP="00633ADF">
            <w:pPr>
              <w:keepNext/>
              <w:spacing w:line="480" w:lineRule="auto"/>
              <w:jc w:val="right"/>
              <w:rPr>
                <w:lang w:val="en-US"/>
              </w:rPr>
            </w:pPr>
            <w:r w:rsidRPr="00563F08">
              <w:rPr>
                <w:lang w:val="en-US"/>
              </w:rPr>
              <w:t>66.21 (4.79)</w:t>
            </w:r>
          </w:p>
        </w:tc>
        <w:tc>
          <w:tcPr>
            <w:tcW w:w="1985" w:type="dxa"/>
          </w:tcPr>
          <w:p w14:paraId="36E250DC" w14:textId="77777777" w:rsidR="00B221E4" w:rsidRPr="00563F08" w:rsidRDefault="00B221E4" w:rsidP="00633ADF">
            <w:pPr>
              <w:keepNext/>
              <w:spacing w:line="480" w:lineRule="auto"/>
              <w:jc w:val="right"/>
              <w:rPr>
                <w:lang w:val="en-US"/>
              </w:rPr>
            </w:pPr>
            <w:r w:rsidRPr="00563F08">
              <w:rPr>
                <w:lang w:val="en-US"/>
              </w:rPr>
              <w:t>67.67 (5.23)</w:t>
            </w:r>
          </w:p>
        </w:tc>
        <w:tc>
          <w:tcPr>
            <w:tcW w:w="1719" w:type="dxa"/>
          </w:tcPr>
          <w:p w14:paraId="2344D986" w14:textId="77777777" w:rsidR="00B221E4" w:rsidRPr="00563F08" w:rsidRDefault="00B221E4" w:rsidP="00633ADF">
            <w:pPr>
              <w:keepNext/>
              <w:spacing w:line="480" w:lineRule="auto"/>
              <w:jc w:val="center"/>
              <w:rPr>
                <w:lang w:val="en-US"/>
              </w:rPr>
            </w:pPr>
            <w:r w:rsidRPr="00563F08">
              <w:rPr>
                <w:lang w:val="en-US"/>
              </w:rPr>
              <w:t>0.071</w:t>
            </w:r>
          </w:p>
        </w:tc>
      </w:tr>
      <w:tr w:rsidR="00B221E4" w:rsidRPr="00563F08" w14:paraId="33022F94" w14:textId="77777777" w:rsidTr="007715B8">
        <w:trPr>
          <w:cantSplit/>
          <w:jc w:val="center"/>
        </w:trPr>
        <w:tc>
          <w:tcPr>
            <w:tcW w:w="2559" w:type="dxa"/>
          </w:tcPr>
          <w:p w14:paraId="4244BE4E" w14:textId="77777777" w:rsidR="00B221E4" w:rsidRPr="00563F08" w:rsidRDefault="00B221E4" w:rsidP="00633ADF">
            <w:pPr>
              <w:keepNext/>
              <w:spacing w:line="480" w:lineRule="auto"/>
              <w:rPr>
                <w:lang w:val="en-US"/>
              </w:rPr>
            </w:pPr>
            <w:r w:rsidRPr="00563F08">
              <w:rPr>
                <w:lang w:val="en-US"/>
              </w:rPr>
              <w:t>Education (years)</w:t>
            </w:r>
          </w:p>
        </w:tc>
        <w:tc>
          <w:tcPr>
            <w:tcW w:w="1977" w:type="dxa"/>
          </w:tcPr>
          <w:p w14:paraId="62458289" w14:textId="77777777" w:rsidR="00B221E4" w:rsidRPr="00563F08" w:rsidRDefault="00B221E4" w:rsidP="00633ADF">
            <w:pPr>
              <w:keepNext/>
              <w:spacing w:line="480" w:lineRule="auto"/>
              <w:jc w:val="right"/>
              <w:rPr>
                <w:lang w:val="en-US"/>
              </w:rPr>
            </w:pPr>
          </w:p>
        </w:tc>
        <w:tc>
          <w:tcPr>
            <w:tcW w:w="1985" w:type="dxa"/>
          </w:tcPr>
          <w:p w14:paraId="1FADB78F" w14:textId="77777777" w:rsidR="00B221E4" w:rsidRPr="00563F08" w:rsidRDefault="00B221E4" w:rsidP="00633ADF">
            <w:pPr>
              <w:keepNext/>
              <w:spacing w:line="480" w:lineRule="auto"/>
              <w:jc w:val="right"/>
              <w:rPr>
                <w:lang w:val="en-US"/>
              </w:rPr>
            </w:pPr>
          </w:p>
        </w:tc>
        <w:tc>
          <w:tcPr>
            <w:tcW w:w="1719" w:type="dxa"/>
          </w:tcPr>
          <w:p w14:paraId="6667B11A" w14:textId="77777777" w:rsidR="00B221E4" w:rsidRPr="00563F08" w:rsidRDefault="00B221E4" w:rsidP="00633ADF">
            <w:pPr>
              <w:keepNext/>
              <w:spacing w:line="480" w:lineRule="auto"/>
              <w:jc w:val="center"/>
              <w:rPr>
                <w:lang w:val="en-US"/>
              </w:rPr>
            </w:pPr>
            <w:r w:rsidRPr="00563F08">
              <w:rPr>
                <w:lang w:val="en-US"/>
              </w:rPr>
              <w:t>0.114</w:t>
            </w:r>
          </w:p>
        </w:tc>
      </w:tr>
      <w:tr w:rsidR="00B221E4" w:rsidRPr="00563F08" w14:paraId="2E0A0986" w14:textId="77777777" w:rsidTr="007715B8">
        <w:trPr>
          <w:cantSplit/>
          <w:jc w:val="center"/>
        </w:trPr>
        <w:tc>
          <w:tcPr>
            <w:tcW w:w="2559" w:type="dxa"/>
          </w:tcPr>
          <w:p w14:paraId="75E80147" w14:textId="77777777" w:rsidR="00B221E4" w:rsidRPr="00563F08" w:rsidRDefault="00B221E4" w:rsidP="00633ADF">
            <w:pPr>
              <w:keepNext/>
              <w:spacing w:line="480" w:lineRule="auto"/>
              <w:rPr>
                <w:lang w:val="en-US"/>
              </w:rPr>
            </w:pPr>
            <w:r w:rsidRPr="00563F08">
              <w:rPr>
                <w:lang w:val="en-US"/>
              </w:rPr>
              <w:t>    10 years</w:t>
            </w:r>
          </w:p>
        </w:tc>
        <w:tc>
          <w:tcPr>
            <w:tcW w:w="1977" w:type="dxa"/>
          </w:tcPr>
          <w:p w14:paraId="6085E9B1" w14:textId="77777777" w:rsidR="00B221E4" w:rsidRPr="00563F08" w:rsidRDefault="00B221E4" w:rsidP="00633ADF">
            <w:pPr>
              <w:keepNext/>
              <w:spacing w:line="480" w:lineRule="auto"/>
              <w:jc w:val="right"/>
              <w:rPr>
                <w:lang w:val="en-US"/>
              </w:rPr>
            </w:pPr>
            <w:r w:rsidRPr="00563F08">
              <w:rPr>
                <w:lang w:val="en-US"/>
              </w:rPr>
              <w:t>16 (38.10%)</w:t>
            </w:r>
          </w:p>
        </w:tc>
        <w:tc>
          <w:tcPr>
            <w:tcW w:w="1985" w:type="dxa"/>
          </w:tcPr>
          <w:p w14:paraId="0C631088" w14:textId="77777777" w:rsidR="00B221E4" w:rsidRPr="00563F08" w:rsidRDefault="00B221E4" w:rsidP="00633ADF">
            <w:pPr>
              <w:keepNext/>
              <w:spacing w:line="480" w:lineRule="auto"/>
              <w:jc w:val="right"/>
              <w:rPr>
                <w:lang w:val="en-US"/>
              </w:rPr>
            </w:pPr>
            <w:r w:rsidRPr="00563F08">
              <w:rPr>
                <w:lang w:val="en-US"/>
              </w:rPr>
              <w:t>135 (40.54%)</w:t>
            </w:r>
          </w:p>
        </w:tc>
        <w:tc>
          <w:tcPr>
            <w:tcW w:w="1719" w:type="dxa"/>
          </w:tcPr>
          <w:p w14:paraId="4F7DF418" w14:textId="77777777" w:rsidR="00B221E4" w:rsidRPr="00563F08" w:rsidRDefault="00B221E4" w:rsidP="00633ADF">
            <w:pPr>
              <w:keepNext/>
              <w:spacing w:line="480" w:lineRule="auto"/>
              <w:jc w:val="center"/>
              <w:rPr>
                <w:lang w:val="en-US"/>
              </w:rPr>
            </w:pPr>
          </w:p>
        </w:tc>
      </w:tr>
      <w:tr w:rsidR="00B221E4" w:rsidRPr="00563F08" w14:paraId="53F461AB" w14:textId="77777777" w:rsidTr="007715B8">
        <w:trPr>
          <w:cantSplit/>
          <w:jc w:val="center"/>
        </w:trPr>
        <w:tc>
          <w:tcPr>
            <w:tcW w:w="2559" w:type="dxa"/>
          </w:tcPr>
          <w:p w14:paraId="521C141F" w14:textId="77777777" w:rsidR="00B221E4" w:rsidRPr="00563F08" w:rsidRDefault="00B221E4" w:rsidP="00633ADF">
            <w:pPr>
              <w:keepNext/>
              <w:spacing w:line="480" w:lineRule="auto"/>
              <w:rPr>
                <w:lang w:val="en-US"/>
              </w:rPr>
            </w:pPr>
            <w:r w:rsidRPr="00563F08">
              <w:rPr>
                <w:lang w:val="en-US"/>
              </w:rPr>
              <w:t>    &lt; 10 years</w:t>
            </w:r>
          </w:p>
        </w:tc>
        <w:tc>
          <w:tcPr>
            <w:tcW w:w="1977" w:type="dxa"/>
          </w:tcPr>
          <w:p w14:paraId="1A3CDD2E" w14:textId="77777777" w:rsidR="00B221E4" w:rsidRPr="00563F08" w:rsidRDefault="00B221E4" w:rsidP="00633ADF">
            <w:pPr>
              <w:keepNext/>
              <w:spacing w:line="480" w:lineRule="auto"/>
              <w:jc w:val="right"/>
              <w:rPr>
                <w:lang w:val="en-US"/>
              </w:rPr>
            </w:pPr>
            <w:r w:rsidRPr="00563F08">
              <w:rPr>
                <w:lang w:val="en-US"/>
              </w:rPr>
              <w:t>10 (23.81%)</w:t>
            </w:r>
          </w:p>
        </w:tc>
        <w:tc>
          <w:tcPr>
            <w:tcW w:w="1985" w:type="dxa"/>
          </w:tcPr>
          <w:p w14:paraId="2BFDE11D" w14:textId="77777777" w:rsidR="00B221E4" w:rsidRPr="00563F08" w:rsidRDefault="00B221E4" w:rsidP="00633ADF">
            <w:pPr>
              <w:keepNext/>
              <w:spacing w:line="480" w:lineRule="auto"/>
              <w:jc w:val="right"/>
              <w:rPr>
                <w:lang w:val="en-US"/>
              </w:rPr>
            </w:pPr>
            <w:r w:rsidRPr="00563F08">
              <w:rPr>
                <w:lang w:val="en-US"/>
              </w:rPr>
              <w:t>41 (12.31%)</w:t>
            </w:r>
          </w:p>
        </w:tc>
        <w:tc>
          <w:tcPr>
            <w:tcW w:w="1719" w:type="dxa"/>
          </w:tcPr>
          <w:p w14:paraId="45B1E03D" w14:textId="77777777" w:rsidR="00B221E4" w:rsidRPr="00563F08" w:rsidRDefault="00B221E4" w:rsidP="00633ADF">
            <w:pPr>
              <w:keepNext/>
              <w:spacing w:line="480" w:lineRule="auto"/>
              <w:jc w:val="center"/>
              <w:rPr>
                <w:lang w:val="en-US"/>
              </w:rPr>
            </w:pPr>
          </w:p>
        </w:tc>
      </w:tr>
      <w:tr w:rsidR="00B221E4" w:rsidRPr="00563F08" w14:paraId="4B31C96B" w14:textId="77777777" w:rsidTr="007715B8">
        <w:trPr>
          <w:cantSplit/>
          <w:jc w:val="center"/>
        </w:trPr>
        <w:tc>
          <w:tcPr>
            <w:tcW w:w="2559" w:type="dxa"/>
          </w:tcPr>
          <w:p w14:paraId="6153D155" w14:textId="77777777" w:rsidR="00B221E4" w:rsidRPr="00563F08" w:rsidRDefault="00B221E4" w:rsidP="00633ADF">
            <w:pPr>
              <w:keepNext/>
              <w:spacing w:line="480" w:lineRule="auto"/>
              <w:rPr>
                <w:lang w:val="en-US"/>
              </w:rPr>
            </w:pPr>
            <w:r w:rsidRPr="00563F08">
              <w:rPr>
                <w:lang w:val="en-US"/>
              </w:rPr>
              <w:t>     &gt; 10 years</w:t>
            </w:r>
          </w:p>
        </w:tc>
        <w:tc>
          <w:tcPr>
            <w:tcW w:w="1977" w:type="dxa"/>
          </w:tcPr>
          <w:p w14:paraId="67929F84" w14:textId="77777777" w:rsidR="00B221E4" w:rsidRPr="00563F08" w:rsidRDefault="00B221E4" w:rsidP="00633ADF">
            <w:pPr>
              <w:keepNext/>
              <w:spacing w:line="480" w:lineRule="auto"/>
              <w:jc w:val="right"/>
              <w:rPr>
                <w:lang w:val="en-US"/>
              </w:rPr>
            </w:pPr>
            <w:r w:rsidRPr="00563F08">
              <w:rPr>
                <w:lang w:val="en-US"/>
              </w:rPr>
              <w:t>16 (38.10%)</w:t>
            </w:r>
          </w:p>
        </w:tc>
        <w:tc>
          <w:tcPr>
            <w:tcW w:w="1985" w:type="dxa"/>
          </w:tcPr>
          <w:p w14:paraId="7EFE6B88" w14:textId="77777777" w:rsidR="00B221E4" w:rsidRPr="00563F08" w:rsidRDefault="00B221E4" w:rsidP="00633ADF">
            <w:pPr>
              <w:keepNext/>
              <w:spacing w:line="480" w:lineRule="auto"/>
              <w:jc w:val="right"/>
              <w:rPr>
                <w:lang w:val="en-US"/>
              </w:rPr>
            </w:pPr>
            <w:r w:rsidRPr="00563F08">
              <w:rPr>
                <w:lang w:val="en-US"/>
              </w:rPr>
              <w:t>157 (47.15%)</w:t>
            </w:r>
          </w:p>
        </w:tc>
        <w:tc>
          <w:tcPr>
            <w:tcW w:w="1719" w:type="dxa"/>
          </w:tcPr>
          <w:p w14:paraId="017045C8" w14:textId="77777777" w:rsidR="00B221E4" w:rsidRPr="00563F08" w:rsidRDefault="00B221E4" w:rsidP="00633ADF">
            <w:pPr>
              <w:keepNext/>
              <w:spacing w:line="480" w:lineRule="auto"/>
              <w:jc w:val="center"/>
              <w:rPr>
                <w:lang w:val="en-US"/>
              </w:rPr>
            </w:pPr>
          </w:p>
        </w:tc>
      </w:tr>
      <w:tr w:rsidR="00B221E4" w:rsidRPr="00563F08" w14:paraId="0A87D12A" w14:textId="77777777" w:rsidTr="007715B8">
        <w:trPr>
          <w:cantSplit/>
          <w:jc w:val="center"/>
        </w:trPr>
        <w:tc>
          <w:tcPr>
            <w:tcW w:w="2559" w:type="dxa"/>
          </w:tcPr>
          <w:p w14:paraId="5008FDD1" w14:textId="77777777" w:rsidR="00B221E4" w:rsidRPr="00563F08" w:rsidRDefault="00B221E4" w:rsidP="00633ADF">
            <w:pPr>
              <w:keepNext/>
              <w:spacing w:line="480" w:lineRule="auto"/>
              <w:rPr>
                <w:lang w:val="en-US"/>
              </w:rPr>
            </w:pPr>
            <w:r w:rsidRPr="00563F08">
              <w:rPr>
                <w:lang w:val="en-US"/>
              </w:rPr>
              <w:t>Occupation</w:t>
            </w:r>
          </w:p>
        </w:tc>
        <w:tc>
          <w:tcPr>
            <w:tcW w:w="1977" w:type="dxa"/>
          </w:tcPr>
          <w:p w14:paraId="03FE081B" w14:textId="77777777" w:rsidR="00B221E4" w:rsidRPr="00563F08" w:rsidRDefault="00B221E4" w:rsidP="00633ADF">
            <w:pPr>
              <w:keepNext/>
              <w:spacing w:line="480" w:lineRule="auto"/>
              <w:jc w:val="right"/>
              <w:rPr>
                <w:lang w:val="en-US"/>
              </w:rPr>
            </w:pPr>
          </w:p>
        </w:tc>
        <w:tc>
          <w:tcPr>
            <w:tcW w:w="1985" w:type="dxa"/>
          </w:tcPr>
          <w:p w14:paraId="4389AABB" w14:textId="77777777" w:rsidR="00B221E4" w:rsidRPr="00563F08" w:rsidRDefault="00B221E4" w:rsidP="00633ADF">
            <w:pPr>
              <w:keepNext/>
              <w:spacing w:line="480" w:lineRule="auto"/>
              <w:jc w:val="right"/>
              <w:rPr>
                <w:lang w:val="en-US"/>
              </w:rPr>
            </w:pPr>
          </w:p>
        </w:tc>
        <w:tc>
          <w:tcPr>
            <w:tcW w:w="1719" w:type="dxa"/>
          </w:tcPr>
          <w:p w14:paraId="1367A73F" w14:textId="77777777" w:rsidR="00B221E4" w:rsidRPr="00563F08" w:rsidRDefault="00B221E4" w:rsidP="00633ADF">
            <w:pPr>
              <w:keepNext/>
              <w:spacing w:line="480" w:lineRule="auto"/>
              <w:jc w:val="center"/>
              <w:rPr>
                <w:lang w:val="en-US"/>
              </w:rPr>
            </w:pPr>
            <w:r w:rsidRPr="00563F08">
              <w:rPr>
                <w:lang w:val="en-US"/>
              </w:rPr>
              <w:t>0.020</w:t>
            </w:r>
          </w:p>
        </w:tc>
      </w:tr>
      <w:tr w:rsidR="00B221E4" w:rsidRPr="00563F08" w14:paraId="312B7FDC" w14:textId="77777777" w:rsidTr="007715B8">
        <w:trPr>
          <w:cantSplit/>
          <w:jc w:val="center"/>
        </w:trPr>
        <w:tc>
          <w:tcPr>
            <w:tcW w:w="2559" w:type="dxa"/>
          </w:tcPr>
          <w:p w14:paraId="176FF15B" w14:textId="77777777" w:rsidR="00B221E4" w:rsidRPr="00563F08" w:rsidRDefault="00B221E4" w:rsidP="00633ADF">
            <w:pPr>
              <w:keepNext/>
              <w:spacing w:line="480" w:lineRule="auto"/>
              <w:rPr>
                <w:lang w:val="en-US"/>
              </w:rPr>
            </w:pPr>
            <w:r w:rsidRPr="00563F08">
              <w:rPr>
                <w:lang w:val="en-US"/>
              </w:rPr>
              <w:t>    Retired</w:t>
            </w:r>
          </w:p>
        </w:tc>
        <w:tc>
          <w:tcPr>
            <w:tcW w:w="1977" w:type="dxa"/>
          </w:tcPr>
          <w:p w14:paraId="3C8AF345" w14:textId="77777777" w:rsidR="00B221E4" w:rsidRPr="00563F08" w:rsidRDefault="00B221E4" w:rsidP="00633ADF">
            <w:pPr>
              <w:keepNext/>
              <w:spacing w:line="480" w:lineRule="auto"/>
              <w:jc w:val="right"/>
              <w:rPr>
                <w:lang w:val="en-US"/>
              </w:rPr>
            </w:pPr>
            <w:r w:rsidRPr="00563F08">
              <w:rPr>
                <w:lang w:val="en-US"/>
              </w:rPr>
              <w:t>26 (61.90%)</w:t>
            </w:r>
          </w:p>
        </w:tc>
        <w:tc>
          <w:tcPr>
            <w:tcW w:w="1985" w:type="dxa"/>
          </w:tcPr>
          <w:p w14:paraId="39A37549" w14:textId="77777777" w:rsidR="00B221E4" w:rsidRPr="00563F08" w:rsidRDefault="00B221E4" w:rsidP="00633ADF">
            <w:pPr>
              <w:keepNext/>
              <w:spacing w:line="480" w:lineRule="auto"/>
              <w:jc w:val="right"/>
              <w:rPr>
                <w:lang w:val="en-US"/>
              </w:rPr>
            </w:pPr>
            <w:r w:rsidRPr="00563F08">
              <w:rPr>
                <w:lang w:val="en-US"/>
              </w:rPr>
              <w:t>235 (70.57%)</w:t>
            </w:r>
          </w:p>
        </w:tc>
        <w:tc>
          <w:tcPr>
            <w:tcW w:w="1719" w:type="dxa"/>
          </w:tcPr>
          <w:p w14:paraId="4ED7357B" w14:textId="77777777" w:rsidR="00B221E4" w:rsidRPr="00563F08" w:rsidRDefault="00B221E4" w:rsidP="00633ADF">
            <w:pPr>
              <w:keepNext/>
              <w:spacing w:line="480" w:lineRule="auto"/>
              <w:jc w:val="center"/>
              <w:rPr>
                <w:lang w:val="en-US"/>
              </w:rPr>
            </w:pPr>
          </w:p>
        </w:tc>
      </w:tr>
      <w:tr w:rsidR="00B221E4" w:rsidRPr="00563F08" w14:paraId="5F34F720" w14:textId="77777777" w:rsidTr="007715B8">
        <w:trPr>
          <w:cantSplit/>
          <w:jc w:val="center"/>
        </w:trPr>
        <w:tc>
          <w:tcPr>
            <w:tcW w:w="2559" w:type="dxa"/>
          </w:tcPr>
          <w:p w14:paraId="6CD4DC08" w14:textId="77777777" w:rsidR="00B221E4" w:rsidRPr="00563F08" w:rsidRDefault="00B221E4" w:rsidP="00633ADF">
            <w:pPr>
              <w:keepNext/>
              <w:spacing w:line="480" w:lineRule="auto"/>
              <w:rPr>
                <w:lang w:val="en-US"/>
              </w:rPr>
            </w:pPr>
            <w:r w:rsidRPr="00563F08">
              <w:rPr>
                <w:lang w:val="en-US"/>
              </w:rPr>
              <w:t>    Working</w:t>
            </w:r>
          </w:p>
        </w:tc>
        <w:tc>
          <w:tcPr>
            <w:tcW w:w="1977" w:type="dxa"/>
          </w:tcPr>
          <w:p w14:paraId="3D0A1931" w14:textId="77777777" w:rsidR="00B221E4" w:rsidRPr="00563F08" w:rsidRDefault="00B221E4" w:rsidP="00633ADF">
            <w:pPr>
              <w:keepNext/>
              <w:spacing w:line="480" w:lineRule="auto"/>
              <w:jc w:val="right"/>
              <w:rPr>
                <w:lang w:val="en-US"/>
              </w:rPr>
            </w:pPr>
            <w:r w:rsidRPr="00563F08">
              <w:rPr>
                <w:lang w:val="en-US"/>
              </w:rPr>
              <w:t>11 (26.19%)</w:t>
            </w:r>
          </w:p>
        </w:tc>
        <w:tc>
          <w:tcPr>
            <w:tcW w:w="1985" w:type="dxa"/>
          </w:tcPr>
          <w:p w14:paraId="4775310F" w14:textId="77777777" w:rsidR="00B221E4" w:rsidRPr="00563F08" w:rsidRDefault="00B221E4" w:rsidP="00633ADF">
            <w:pPr>
              <w:keepNext/>
              <w:spacing w:line="480" w:lineRule="auto"/>
              <w:jc w:val="right"/>
              <w:rPr>
                <w:lang w:val="en-US"/>
              </w:rPr>
            </w:pPr>
            <w:r w:rsidRPr="00563F08">
              <w:rPr>
                <w:lang w:val="en-US"/>
              </w:rPr>
              <w:t>88 (26.43%)</w:t>
            </w:r>
          </w:p>
        </w:tc>
        <w:tc>
          <w:tcPr>
            <w:tcW w:w="1719" w:type="dxa"/>
          </w:tcPr>
          <w:p w14:paraId="75E7F87E" w14:textId="77777777" w:rsidR="00B221E4" w:rsidRPr="00563F08" w:rsidRDefault="00B221E4" w:rsidP="00633ADF">
            <w:pPr>
              <w:keepNext/>
              <w:spacing w:line="480" w:lineRule="auto"/>
              <w:jc w:val="center"/>
              <w:rPr>
                <w:lang w:val="en-US"/>
              </w:rPr>
            </w:pPr>
          </w:p>
        </w:tc>
      </w:tr>
      <w:tr w:rsidR="00B221E4" w:rsidRPr="00563F08" w14:paraId="1259E261" w14:textId="77777777" w:rsidTr="007715B8">
        <w:trPr>
          <w:cantSplit/>
          <w:jc w:val="center"/>
        </w:trPr>
        <w:tc>
          <w:tcPr>
            <w:tcW w:w="2559" w:type="dxa"/>
          </w:tcPr>
          <w:p w14:paraId="0DF9827C" w14:textId="77777777" w:rsidR="00B221E4" w:rsidRPr="00563F08" w:rsidRDefault="00B221E4" w:rsidP="00633ADF">
            <w:pPr>
              <w:keepNext/>
              <w:spacing w:line="480" w:lineRule="auto"/>
              <w:rPr>
                <w:lang w:val="en-US"/>
              </w:rPr>
            </w:pPr>
            <w:r w:rsidRPr="00563F08">
              <w:rPr>
                <w:lang w:val="en-US"/>
              </w:rPr>
              <w:t>    Other</w:t>
            </w:r>
          </w:p>
        </w:tc>
        <w:tc>
          <w:tcPr>
            <w:tcW w:w="1977" w:type="dxa"/>
          </w:tcPr>
          <w:p w14:paraId="380F8C30" w14:textId="77777777" w:rsidR="00B221E4" w:rsidRPr="00563F08" w:rsidRDefault="00B221E4" w:rsidP="00633ADF">
            <w:pPr>
              <w:keepNext/>
              <w:spacing w:line="480" w:lineRule="auto"/>
              <w:jc w:val="right"/>
              <w:rPr>
                <w:lang w:val="en-US"/>
              </w:rPr>
            </w:pPr>
            <w:r w:rsidRPr="00563F08">
              <w:rPr>
                <w:lang w:val="en-US"/>
              </w:rPr>
              <w:t>5 (11.90%)</w:t>
            </w:r>
          </w:p>
        </w:tc>
        <w:tc>
          <w:tcPr>
            <w:tcW w:w="1985" w:type="dxa"/>
          </w:tcPr>
          <w:p w14:paraId="4781EFAB" w14:textId="77777777" w:rsidR="00B221E4" w:rsidRPr="00563F08" w:rsidRDefault="00B221E4" w:rsidP="00633ADF">
            <w:pPr>
              <w:keepNext/>
              <w:spacing w:line="480" w:lineRule="auto"/>
              <w:jc w:val="right"/>
              <w:rPr>
                <w:lang w:val="en-US"/>
              </w:rPr>
            </w:pPr>
            <w:r w:rsidRPr="00563F08">
              <w:rPr>
                <w:lang w:val="en-US"/>
              </w:rPr>
              <w:t>10 (3.00%)</w:t>
            </w:r>
          </w:p>
        </w:tc>
        <w:tc>
          <w:tcPr>
            <w:tcW w:w="1719" w:type="dxa"/>
          </w:tcPr>
          <w:p w14:paraId="5ED451FB" w14:textId="77777777" w:rsidR="00B221E4" w:rsidRPr="00563F08" w:rsidRDefault="00B221E4" w:rsidP="00633ADF">
            <w:pPr>
              <w:keepNext/>
              <w:spacing w:line="480" w:lineRule="auto"/>
              <w:jc w:val="center"/>
              <w:rPr>
                <w:lang w:val="en-US"/>
              </w:rPr>
            </w:pPr>
          </w:p>
        </w:tc>
      </w:tr>
      <w:tr w:rsidR="00B221E4" w:rsidRPr="00563F08" w14:paraId="2752B69F" w14:textId="77777777" w:rsidTr="007715B8">
        <w:trPr>
          <w:cantSplit/>
          <w:jc w:val="center"/>
        </w:trPr>
        <w:tc>
          <w:tcPr>
            <w:tcW w:w="2559" w:type="dxa"/>
          </w:tcPr>
          <w:p w14:paraId="1D4E4EB3" w14:textId="77777777" w:rsidR="00B221E4" w:rsidRPr="00563F08" w:rsidRDefault="00B221E4" w:rsidP="00633ADF">
            <w:pPr>
              <w:keepNext/>
              <w:spacing w:line="480" w:lineRule="auto"/>
              <w:rPr>
                <w:lang w:val="en-US"/>
              </w:rPr>
            </w:pPr>
            <w:r w:rsidRPr="00563F08">
              <w:rPr>
                <w:lang w:val="en-US"/>
              </w:rPr>
              <w:t>Perceived Health</w:t>
            </w:r>
          </w:p>
        </w:tc>
        <w:tc>
          <w:tcPr>
            <w:tcW w:w="1977" w:type="dxa"/>
          </w:tcPr>
          <w:p w14:paraId="602DE9FD" w14:textId="77777777" w:rsidR="00B221E4" w:rsidRPr="00563F08" w:rsidRDefault="00B221E4" w:rsidP="00633ADF">
            <w:pPr>
              <w:keepNext/>
              <w:spacing w:line="480" w:lineRule="auto"/>
              <w:jc w:val="right"/>
              <w:rPr>
                <w:lang w:val="en-US"/>
              </w:rPr>
            </w:pPr>
            <w:r w:rsidRPr="00563F08">
              <w:rPr>
                <w:lang w:val="en-US"/>
              </w:rPr>
              <w:t>3.14 (0.93)</w:t>
            </w:r>
          </w:p>
        </w:tc>
        <w:tc>
          <w:tcPr>
            <w:tcW w:w="1985" w:type="dxa"/>
          </w:tcPr>
          <w:p w14:paraId="5C767B41" w14:textId="77777777" w:rsidR="00B221E4" w:rsidRPr="00563F08" w:rsidRDefault="00B221E4" w:rsidP="00633ADF">
            <w:pPr>
              <w:keepNext/>
              <w:spacing w:line="480" w:lineRule="auto"/>
              <w:jc w:val="right"/>
              <w:rPr>
                <w:lang w:val="en-US"/>
              </w:rPr>
            </w:pPr>
            <w:r w:rsidRPr="00563F08">
              <w:rPr>
                <w:lang w:val="en-US"/>
              </w:rPr>
              <w:t>3.40 (0.74)</w:t>
            </w:r>
          </w:p>
        </w:tc>
        <w:tc>
          <w:tcPr>
            <w:tcW w:w="1719" w:type="dxa"/>
          </w:tcPr>
          <w:p w14:paraId="48635F7A" w14:textId="77777777" w:rsidR="00B221E4" w:rsidRPr="00563F08" w:rsidRDefault="00B221E4" w:rsidP="00633ADF">
            <w:pPr>
              <w:keepNext/>
              <w:spacing w:line="480" w:lineRule="auto"/>
              <w:jc w:val="center"/>
              <w:rPr>
                <w:lang w:val="en-US"/>
              </w:rPr>
            </w:pPr>
            <w:r w:rsidRPr="00563F08">
              <w:rPr>
                <w:lang w:val="en-US"/>
              </w:rPr>
              <w:t>0.091</w:t>
            </w:r>
          </w:p>
        </w:tc>
      </w:tr>
      <w:tr w:rsidR="00B221E4" w:rsidRPr="00563F08" w14:paraId="50ADBCA9" w14:textId="77777777" w:rsidTr="007715B8">
        <w:trPr>
          <w:cantSplit/>
          <w:jc w:val="center"/>
        </w:trPr>
        <w:tc>
          <w:tcPr>
            <w:tcW w:w="8240" w:type="dxa"/>
            <w:gridSpan w:val="4"/>
            <w:tcBorders>
              <w:top w:val="single" w:sz="4" w:space="0" w:color="auto"/>
            </w:tcBorders>
          </w:tcPr>
          <w:p w14:paraId="41A777DA" w14:textId="77777777" w:rsidR="00B221E4" w:rsidRPr="00563F08" w:rsidRDefault="00B221E4" w:rsidP="00633ADF">
            <w:pPr>
              <w:keepNext/>
              <w:spacing w:line="480" w:lineRule="auto"/>
              <w:rPr>
                <w:lang w:val="en-US"/>
              </w:rPr>
            </w:pPr>
            <w:r w:rsidRPr="00563F08">
              <w:rPr>
                <w:i/>
                <w:lang w:val="en-US"/>
              </w:rPr>
              <w:t>Note.</w:t>
            </w:r>
            <w:r w:rsidRPr="00563F08">
              <w:rPr>
                <w:i/>
                <w:vertAlign w:val="superscript"/>
                <w:lang w:val="en-US"/>
              </w:rPr>
              <w:t xml:space="preserve"> 1</w:t>
            </w:r>
            <w:r w:rsidRPr="00563F08">
              <w:rPr>
                <w:lang w:val="en-US"/>
              </w:rPr>
              <w:t xml:space="preserve">n (%); Mean (SD). </w:t>
            </w:r>
            <w:r w:rsidRPr="00563F08">
              <w:rPr>
                <w:i/>
                <w:vertAlign w:val="superscript"/>
                <w:lang w:val="en-US"/>
              </w:rPr>
              <w:t>2</w:t>
            </w:r>
            <w:r w:rsidRPr="00563F08">
              <w:rPr>
                <w:lang w:val="en-US"/>
              </w:rPr>
              <w:t>Pearson's Chi-squared test; Welch Two Sample t-test</w:t>
            </w:r>
          </w:p>
        </w:tc>
      </w:tr>
    </w:tbl>
    <w:p w14:paraId="5C272292" w14:textId="77777777" w:rsidR="005754EF" w:rsidRDefault="005754EF" w:rsidP="00633ADF">
      <w:pPr>
        <w:spacing w:line="480" w:lineRule="auto"/>
      </w:pPr>
      <w:r w:rsidRPr="00563F08">
        <w:br w:type="page"/>
      </w:r>
    </w:p>
    <w:tbl>
      <w:tblPr>
        <w:tblW w:w="0" w:type="auto"/>
        <w:jc w:val="center"/>
        <w:tblLayout w:type="fixed"/>
        <w:tblLook w:val="0420" w:firstRow="1" w:lastRow="0" w:firstColumn="0" w:lastColumn="0" w:noHBand="0" w:noVBand="1"/>
      </w:tblPr>
      <w:tblGrid>
        <w:gridCol w:w="2357"/>
        <w:gridCol w:w="1080"/>
        <w:gridCol w:w="1080"/>
        <w:gridCol w:w="1080"/>
        <w:gridCol w:w="1080"/>
        <w:gridCol w:w="1080"/>
      </w:tblGrid>
      <w:tr w:rsidR="003E6927" w:rsidRPr="003E6927" w14:paraId="630EBCE4" w14:textId="77777777" w:rsidTr="00E347D8">
        <w:trPr>
          <w:tblHeader/>
          <w:jc w:val="center"/>
        </w:trPr>
        <w:tc>
          <w:tcPr>
            <w:tcW w:w="7757" w:type="dxa"/>
            <w:gridSpan w:val="6"/>
            <w:tcBorders>
              <w:bottom w:val="single" w:sz="4" w:space="0" w:color="auto"/>
            </w:tcBorders>
            <w:shd w:val="clear" w:color="auto" w:fill="FFFFFF"/>
            <w:tcMar>
              <w:top w:w="0" w:type="dxa"/>
              <w:left w:w="0" w:type="dxa"/>
              <w:bottom w:w="0" w:type="dxa"/>
              <w:right w:w="0" w:type="dxa"/>
            </w:tcMar>
            <w:vAlign w:val="center"/>
          </w:tcPr>
          <w:p w14:paraId="4F8EF272" w14:textId="77777777" w:rsidR="003E6927" w:rsidRPr="00AE71C0" w:rsidRDefault="003E6927" w:rsidP="00633ADF">
            <w:pPr>
              <w:pBdr>
                <w:top w:val="none" w:sz="0" w:space="0" w:color="000000"/>
                <w:left w:val="none" w:sz="0" w:space="0" w:color="000000"/>
                <w:bottom w:val="none" w:sz="0" w:space="0" w:color="000000"/>
                <w:right w:val="none" w:sz="0" w:space="0" w:color="000000"/>
              </w:pBdr>
              <w:spacing w:line="480" w:lineRule="auto"/>
              <w:ind w:right="100"/>
              <w:rPr>
                <w:color w:val="000000"/>
                <w:lang w:eastAsia="en-US"/>
              </w:rPr>
            </w:pPr>
            <w:r w:rsidRPr="00AE71C0">
              <w:rPr>
                <w:b/>
                <w:bCs/>
                <w:color w:val="000000"/>
                <w:lang w:eastAsia="en-US"/>
              </w:rPr>
              <w:lastRenderedPageBreak/>
              <w:t xml:space="preserve">Table </w:t>
            </w:r>
            <w:r>
              <w:rPr>
                <w:b/>
                <w:bCs/>
                <w:color w:val="000000"/>
                <w:lang w:eastAsia="en-US"/>
              </w:rPr>
              <w:t>S4</w:t>
            </w:r>
          </w:p>
          <w:p w14:paraId="4FE0183D" w14:textId="39F7DD26" w:rsidR="003E6927" w:rsidRPr="003E6927" w:rsidRDefault="003E6927" w:rsidP="00633ADF">
            <w:pPr>
              <w:spacing w:line="480" w:lineRule="auto"/>
              <w:rPr>
                <w:b/>
                <w:bCs/>
              </w:rPr>
            </w:pPr>
            <w:r>
              <w:rPr>
                <w:i/>
                <w:iCs/>
                <w:color w:val="000000"/>
                <w:lang w:eastAsia="en-US"/>
              </w:rPr>
              <w:t xml:space="preserve">Pilot </w:t>
            </w:r>
            <w:r w:rsidRPr="00AE71C0">
              <w:rPr>
                <w:i/>
                <w:iCs/>
                <w:color w:val="000000"/>
                <w:lang w:eastAsia="en-US"/>
              </w:rPr>
              <w:t xml:space="preserve">Study </w:t>
            </w:r>
            <w:r>
              <w:rPr>
                <w:i/>
                <w:iCs/>
                <w:color w:val="000000"/>
                <w:lang w:eastAsia="en-US"/>
              </w:rPr>
              <w:t>2</w:t>
            </w:r>
            <w:r w:rsidRPr="00AE71C0">
              <w:rPr>
                <w:i/>
                <w:iCs/>
                <w:color w:val="000000"/>
                <w:lang w:eastAsia="en-US"/>
              </w:rPr>
              <w:t xml:space="preserve">: Mixed ANOVA Results for Warmth and Status Ratings by </w:t>
            </w:r>
            <w:r>
              <w:rPr>
                <w:i/>
                <w:iCs/>
                <w:color w:val="000000"/>
                <w:lang w:eastAsia="en-US"/>
              </w:rPr>
              <w:t>Target Behavior</w:t>
            </w:r>
          </w:p>
        </w:tc>
      </w:tr>
      <w:tr w:rsidR="003E6927" w:rsidRPr="003E6927" w14:paraId="4FFDB884" w14:textId="77777777" w:rsidTr="00E347D8">
        <w:trPr>
          <w:tblHeader/>
          <w:jc w:val="center"/>
        </w:trPr>
        <w:tc>
          <w:tcPr>
            <w:tcW w:w="2357"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4465BBD9" w14:textId="77777777" w:rsidR="003E6927" w:rsidRPr="003E6927" w:rsidRDefault="003E6927" w:rsidP="00633ADF">
            <w:pPr>
              <w:spacing w:line="480" w:lineRule="auto"/>
              <w:rPr>
                <w:b/>
                <w:bCs/>
              </w:rPr>
            </w:pPr>
            <w:r w:rsidRPr="003E6927">
              <w:rPr>
                <w:b/>
                <w:bCs/>
              </w:rPr>
              <w:t>Effect</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0DE457DD" w14:textId="77777777" w:rsidR="003E6927" w:rsidRPr="003E6927" w:rsidRDefault="003E6927" w:rsidP="00633ADF">
            <w:pPr>
              <w:spacing w:line="480" w:lineRule="auto"/>
              <w:jc w:val="center"/>
              <w:rPr>
                <w:b/>
                <w:bCs/>
              </w:rPr>
            </w:pPr>
            <w:proofErr w:type="spellStart"/>
            <w:r w:rsidRPr="003E6927">
              <w:rPr>
                <w:b/>
                <w:bCs/>
              </w:rPr>
              <w:t>df</w:t>
            </w:r>
            <w:proofErr w:type="spellEnd"/>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0C0B7F92" w14:textId="77777777" w:rsidR="003E6927" w:rsidRPr="003E6927" w:rsidRDefault="003E6927" w:rsidP="00633ADF">
            <w:pPr>
              <w:spacing w:line="480" w:lineRule="auto"/>
              <w:jc w:val="center"/>
              <w:rPr>
                <w:b/>
                <w:bCs/>
              </w:rPr>
            </w:pPr>
            <w:r w:rsidRPr="003E6927">
              <w:rPr>
                <w:b/>
                <w:bCs/>
              </w:rPr>
              <w:t>MSE</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3029C60D" w14:textId="77777777" w:rsidR="003E6927" w:rsidRPr="003E6927" w:rsidRDefault="003E6927" w:rsidP="00633ADF">
            <w:pPr>
              <w:spacing w:line="480" w:lineRule="auto"/>
              <w:jc w:val="center"/>
              <w:rPr>
                <w:b/>
                <w:bCs/>
                <w:i/>
                <w:iCs/>
              </w:rPr>
            </w:pPr>
            <w:r w:rsidRPr="003E6927">
              <w:rPr>
                <w:b/>
                <w:bCs/>
                <w:i/>
                <w:iCs/>
              </w:rPr>
              <w:t>F</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4D9FBB89" w14:textId="5BF4AD5D" w:rsidR="003E6927" w:rsidRPr="003E6927" w:rsidRDefault="003E6927" w:rsidP="00633ADF">
            <w:pPr>
              <w:spacing w:line="480" w:lineRule="auto"/>
              <w:jc w:val="center"/>
              <w:rPr>
                <w:b/>
                <w:bCs/>
              </w:rPr>
            </w:pPr>
            <w:r w:rsidRPr="003E6927">
              <w:rPr>
                <w:b/>
                <w:bCs/>
                <w:color w:val="000000"/>
                <w:lang w:eastAsia="en-US"/>
              </w:rPr>
              <w:t>η²p</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03EA564F" w14:textId="571D6AB6" w:rsidR="003E6927" w:rsidRPr="003E6927" w:rsidRDefault="003E6927" w:rsidP="00633ADF">
            <w:pPr>
              <w:spacing w:line="480" w:lineRule="auto"/>
              <w:jc w:val="center"/>
              <w:rPr>
                <w:b/>
                <w:bCs/>
              </w:rPr>
            </w:pPr>
            <w:r w:rsidRPr="003E6927">
              <w:rPr>
                <w:b/>
                <w:bCs/>
              </w:rPr>
              <w:t>p-value</w:t>
            </w:r>
          </w:p>
        </w:tc>
      </w:tr>
      <w:tr w:rsidR="003E6927" w:rsidRPr="003E6927" w14:paraId="3E3E2F0A" w14:textId="77777777" w:rsidTr="00E347D8">
        <w:trPr>
          <w:jc w:val="center"/>
        </w:trPr>
        <w:tc>
          <w:tcPr>
            <w:tcW w:w="2357"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9C730C" w14:textId="50791A61" w:rsidR="003E6927" w:rsidRPr="003E6927" w:rsidRDefault="003E6927" w:rsidP="00633ADF">
            <w:pPr>
              <w:spacing w:line="480" w:lineRule="auto"/>
            </w:pPr>
            <w:r>
              <w:t>Target</w:t>
            </w:r>
          </w:p>
        </w:tc>
        <w:tc>
          <w:tcPr>
            <w:tcW w:w="1080"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F67E0F" w14:textId="77777777" w:rsidR="003E6927" w:rsidRPr="003E6927" w:rsidRDefault="003E6927" w:rsidP="00633ADF">
            <w:pPr>
              <w:spacing w:line="480" w:lineRule="auto"/>
              <w:jc w:val="right"/>
            </w:pPr>
            <w:r w:rsidRPr="003E6927">
              <w:t>1, 332</w:t>
            </w:r>
          </w:p>
        </w:tc>
        <w:tc>
          <w:tcPr>
            <w:tcW w:w="1080"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4ED21B" w14:textId="77777777" w:rsidR="003E6927" w:rsidRPr="003E6927" w:rsidRDefault="003E6927" w:rsidP="00633ADF">
            <w:pPr>
              <w:spacing w:line="480" w:lineRule="auto"/>
              <w:jc w:val="right"/>
            </w:pPr>
            <w:r w:rsidRPr="003E6927">
              <w:t>3.29</w:t>
            </w:r>
          </w:p>
        </w:tc>
        <w:tc>
          <w:tcPr>
            <w:tcW w:w="1080"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DF0250" w14:textId="77777777" w:rsidR="003E6927" w:rsidRPr="003E6927" w:rsidRDefault="003E6927" w:rsidP="00633ADF">
            <w:pPr>
              <w:spacing w:line="480" w:lineRule="auto"/>
              <w:jc w:val="right"/>
            </w:pPr>
            <w:r w:rsidRPr="003E6927">
              <w:t>11.73 ***</w:t>
            </w:r>
          </w:p>
        </w:tc>
        <w:tc>
          <w:tcPr>
            <w:tcW w:w="1080"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8B338" w14:textId="77777777" w:rsidR="003E6927" w:rsidRPr="003E6927" w:rsidRDefault="003E6927" w:rsidP="00633ADF">
            <w:pPr>
              <w:spacing w:line="480" w:lineRule="auto"/>
              <w:jc w:val="right"/>
            </w:pPr>
            <w:r w:rsidRPr="003E6927">
              <w:t>0.034</w:t>
            </w:r>
          </w:p>
        </w:tc>
        <w:tc>
          <w:tcPr>
            <w:tcW w:w="1080"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B04470" w14:textId="77777777" w:rsidR="003E6927" w:rsidRPr="003E6927" w:rsidRDefault="003E6927" w:rsidP="00633ADF">
            <w:pPr>
              <w:spacing w:line="480" w:lineRule="auto"/>
              <w:jc w:val="right"/>
            </w:pPr>
            <w:r w:rsidRPr="003E6927">
              <w:t>&lt;.001</w:t>
            </w:r>
          </w:p>
        </w:tc>
      </w:tr>
      <w:tr w:rsidR="003E6927" w:rsidRPr="003E6927" w14:paraId="1C3DA3BF" w14:textId="77777777" w:rsidTr="003E6927">
        <w:trPr>
          <w:jc w:val="center"/>
        </w:trPr>
        <w:tc>
          <w:tcPr>
            <w:tcW w:w="23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9F6EDE" w14:textId="65CC9CFA" w:rsidR="003E6927" w:rsidRPr="003E6927" w:rsidRDefault="003E6927" w:rsidP="00633ADF">
            <w:pPr>
              <w:spacing w:line="480" w:lineRule="auto"/>
            </w:pPr>
            <w:r>
              <w:t>Dimension</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6D2B7D" w14:textId="77777777" w:rsidR="003E6927" w:rsidRPr="003E6927" w:rsidRDefault="003E6927" w:rsidP="00633ADF">
            <w:pPr>
              <w:spacing w:line="480" w:lineRule="auto"/>
              <w:jc w:val="right"/>
            </w:pPr>
            <w:r w:rsidRPr="003E6927">
              <w:t>1, 332</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2A4988" w14:textId="77777777" w:rsidR="003E6927" w:rsidRPr="003E6927" w:rsidRDefault="003E6927" w:rsidP="00633ADF">
            <w:pPr>
              <w:spacing w:line="480" w:lineRule="auto"/>
              <w:jc w:val="right"/>
            </w:pPr>
            <w:r w:rsidRPr="003E6927">
              <w:t>2.02</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3A832" w14:textId="77777777" w:rsidR="003E6927" w:rsidRPr="003E6927" w:rsidRDefault="003E6927" w:rsidP="00633ADF">
            <w:pPr>
              <w:spacing w:line="480" w:lineRule="auto"/>
              <w:jc w:val="right"/>
            </w:pPr>
            <w:r w:rsidRPr="003E6927">
              <w:t>7.79 **</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684C13" w14:textId="77777777" w:rsidR="003E6927" w:rsidRPr="003E6927" w:rsidRDefault="003E6927" w:rsidP="00633ADF">
            <w:pPr>
              <w:spacing w:line="480" w:lineRule="auto"/>
              <w:jc w:val="right"/>
            </w:pPr>
            <w:r w:rsidRPr="003E6927">
              <w:t>0.023</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3B3A70" w14:textId="77777777" w:rsidR="003E6927" w:rsidRPr="003E6927" w:rsidRDefault="003E6927" w:rsidP="00633ADF">
            <w:pPr>
              <w:spacing w:line="480" w:lineRule="auto"/>
              <w:jc w:val="right"/>
            </w:pPr>
            <w:r w:rsidRPr="003E6927">
              <w:t>.006</w:t>
            </w:r>
          </w:p>
        </w:tc>
      </w:tr>
      <w:tr w:rsidR="003E6927" w:rsidRPr="003E6927" w14:paraId="6A7E56C7" w14:textId="77777777" w:rsidTr="003E6927">
        <w:trPr>
          <w:jc w:val="center"/>
        </w:trPr>
        <w:tc>
          <w:tcPr>
            <w:tcW w:w="2357"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03BF8DB0" w14:textId="43877143" w:rsidR="003E6927" w:rsidRPr="003E6927" w:rsidRDefault="003E6927" w:rsidP="00633ADF">
            <w:pPr>
              <w:spacing w:line="480" w:lineRule="auto"/>
            </w:pPr>
            <w:r>
              <w:t xml:space="preserve">Target </w:t>
            </w:r>
            <w:r w:rsidRPr="00AE71C0">
              <w:rPr>
                <w:rFonts w:eastAsia="Arial"/>
                <w:color w:val="000000"/>
                <w:lang w:eastAsia="en-US"/>
              </w:rPr>
              <w:t>×</w:t>
            </w:r>
            <w:r>
              <w:rPr>
                <w:rFonts w:eastAsia="Arial"/>
                <w:color w:val="000000"/>
                <w:lang w:eastAsia="en-US"/>
              </w:rPr>
              <w:t xml:space="preserve"> </w:t>
            </w:r>
            <w:r>
              <w:t>Dimension</w:t>
            </w:r>
          </w:p>
        </w:tc>
        <w:tc>
          <w:tcPr>
            <w:tcW w:w="1080"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6AB4E5C" w14:textId="77777777" w:rsidR="003E6927" w:rsidRPr="003E6927" w:rsidRDefault="003E6927" w:rsidP="00633ADF">
            <w:pPr>
              <w:spacing w:line="480" w:lineRule="auto"/>
              <w:jc w:val="right"/>
            </w:pPr>
            <w:r w:rsidRPr="003E6927">
              <w:t>1, 332</w:t>
            </w:r>
          </w:p>
        </w:tc>
        <w:tc>
          <w:tcPr>
            <w:tcW w:w="1080"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4EA0CD1" w14:textId="77777777" w:rsidR="003E6927" w:rsidRPr="003E6927" w:rsidRDefault="003E6927" w:rsidP="00633ADF">
            <w:pPr>
              <w:spacing w:line="480" w:lineRule="auto"/>
              <w:jc w:val="right"/>
            </w:pPr>
            <w:r w:rsidRPr="003E6927">
              <w:t>1.14</w:t>
            </w:r>
          </w:p>
        </w:tc>
        <w:tc>
          <w:tcPr>
            <w:tcW w:w="1080"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1FA8F42" w14:textId="77777777" w:rsidR="003E6927" w:rsidRPr="003E6927" w:rsidRDefault="003E6927" w:rsidP="00633ADF">
            <w:pPr>
              <w:spacing w:line="480" w:lineRule="auto"/>
              <w:jc w:val="right"/>
            </w:pPr>
            <w:r w:rsidRPr="003E6927">
              <w:t>8.95 **</w:t>
            </w:r>
          </w:p>
        </w:tc>
        <w:tc>
          <w:tcPr>
            <w:tcW w:w="1080"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7456AEF1" w14:textId="77777777" w:rsidR="003E6927" w:rsidRPr="003E6927" w:rsidRDefault="003E6927" w:rsidP="00633ADF">
            <w:pPr>
              <w:spacing w:line="480" w:lineRule="auto"/>
              <w:jc w:val="right"/>
            </w:pPr>
            <w:r w:rsidRPr="003E6927">
              <w:t>0.026</w:t>
            </w:r>
          </w:p>
        </w:tc>
        <w:tc>
          <w:tcPr>
            <w:tcW w:w="1080"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3C8236D5" w14:textId="77777777" w:rsidR="003E6927" w:rsidRPr="003E6927" w:rsidRDefault="003E6927" w:rsidP="00633ADF">
            <w:pPr>
              <w:spacing w:line="480" w:lineRule="auto"/>
              <w:jc w:val="right"/>
            </w:pPr>
            <w:r w:rsidRPr="003E6927">
              <w:t>.003</w:t>
            </w:r>
          </w:p>
        </w:tc>
      </w:tr>
      <w:tr w:rsidR="003E6927" w:rsidRPr="003E6927" w14:paraId="1996C890" w14:textId="77777777" w:rsidTr="003E6927">
        <w:trPr>
          <w:jc w:val="center"/>
        </w:trPr>
        <w:tc>
          <w:tcPr>
            <w:tcW w:w="7757" w:type="dxa"/>
            <w:gridSpan w:val="6"/>
            <w:tcBorders>
              <w:top w:val="single" w:sz="4" w:space="0" w:color="auto"/>
            </w:tcBorders>
            <w:shd w:val="clear" w:color="auto" w:fill="FFFFFF"/>
            <w:tcMar>
              <w:top w:w="0" w:type="dxa"/>
              <w:left w:w="0" w:type="dxa"/>
              <w:bottom w:w="0" w:type="dxa"/>
              <w:right w:w="0" w:type="dxa"/>
            </w:tcMar>
            <w:vAlign w:val="center"/>
          </w:tcPr>
          <w:p w14:paraId="1D7B2DBF" w14:textId="31E2A95B" w:rsidR="003E6927" w:rsidRPr="003E6927" w:rsidRDefault="003E6927" w:rsidP="00633ADF">
            <w:pPr>
              <w:spacing w:line="480" w:lineRule="auto"/>
            </w:pPr>
            <w:r w:rsidRPr="00AE71C0">
              <w:rPr>
                <w:i/>
                <w:iCs/>
                <w:lang w:eastAsia="en-US"/>
              </w:rPr>
              <w:t>Note.</w:t>
            </w:r>
            <w:r w:rsidRPr="00AE71C0">
              <w:rPr>
                <w:lang w:eastAsia="en-US"/>
              </w:rPr>
              <w:t xml:space="preserve"> </w:t>
            </w:r>
            <w:proofErr w:type="spellStart"/>
            <w:r w:rsidRPr="00AE71C0">
              <w:rPr>
                <w:lang w:eastAsia="en-US"/>
              </w:rPr>
              <w:t>df</w:t>
            </w:r>
            <w:proofErr w:type="spellEnd"/>
            <w:r w:rsidRPr="00AE71C0">
              <w:rPr>
                <w:lang w:eastAsia="en-US"/>
              </w:rPr>
              <w:t xml:space="preserve">=degrees of freedom; MSE=Mean Square Error; </w:t>
            </w:r>
            <w:r w:rsidRPr="00AE71C0">
              <w:rPr>
                <w:color w:val="000000"/>
                <w:lang w:eastAsia="en-US"/>
              </w:rPr>
              <w:t>η²p</w:t>
            </w:r>
            <w:r w:rsidRPr="00AE71C0">
              <w:rPr>
                <w:lang w:eastAsia="en-US"/>
              </w:rPr>
              <w:t xml:space="preserve"> = partial </w:t>
            </w:r>
            <w:proofErr w:type="gramStart"/>
            <w:r w:rsidRPr="00AE71C0">
              <w:rPr>
                <w:lang w:eastAsia="en-US"/>
              </w:rPr>
              <w:t>eta-squared</w:t>
            </w:r>
            <w:proofErr w:type="gramEnd"/>
            <w:r w:rsidRPr="00AE71C0">
              <w:rPr>
                <w:lang w:eastAsia="en-US"/>
              </w:rPr>
              <w:t>.</w:t>
            </w:r>
          </w:p>
        </w:tc>
      </w:tr>
    </w:tbl>
    <w:p w14:paraId="6ACDC42B" w14:textId="72EB9663" w:rsidR="000D7067" w:rsidRDefault="000D7067" w:rsidP="00633ADF">
      <w:pPr>
        <w:spacing w:line="480" w:lineRule="auto"/>
      </w:pPr>
      <w:r>
        <w:br w:type="page"/>
      </w:r>
    </w:p>
    <w:p w14:paraId="7F3F2620" w14:textId="344124DF" w:rsidR="00096263" w:rsidRDefault="00982877" w:rsidP="00633ADF">
      <w:pPr>
        <w:spacing w:line="480" w:lineRule="auto"/>
        <w:jc w:val="center"/>
        <w:rPr>
          <w:b/>
        </w:rPr>
      </w:pPr>
      <w:r w:rsidRPr="00563F08">
        <w:rPr>
          <w:b/>
        </w:rPr>
        <w:lastRenderedPageBreak/>
        <w:t>Figures</w:t>
      </w:r>
    </w:p>
    <w:p w14:paraId="4555A29A" w14:textId="584EFC00" w:rsidR="00543C08" w:rsidRPr="00563F08" w:rsidRDefault="00543C08" w:rsidP="00633ADF">
      <w:pPr>
        <w:spacing w:line="480" w:lineRule="auto"/>
        <w:rPr>
          <w:b/>
          <w:bCs/>
          <w:iCs/>
        </w:rPr>
      </w:pPr>
      <w:r w:rsidRPr="00563F08">
        <w:rPr>
          <w:b/>
          <w:bCs/>
          <w:iCs/>
        </w:rPr>
        <w:t xml:space="preserve">Figure </w:t>
      </w:r>
      <w:r w:rsidR="005E5C40">
        <w:rPr>
          <w:b/>
          <w:bCs/>
          <w:iCs/>
        </w:rPr>
        <w:t>S</w:t>
      </w:r>
      <w:r w:rsidRPr="00563F08">
        <w:rPr>
          <w:b/>
          <w:bCs/>
          <w:iCs/>
        </w:rPr>
        <w:t>1</w:t>
      </w:r>
    </w:p>
    <w:p w14:paraId="0F01B229" w14:textId="7EFABFCC" w:rsidR="0091306B" w:rsidRPr="00563F08" w:rsidRDefault="005E5C40" w:rsidP="00633ADF">
      <w:pPr>
        <w:spacing w:line="480" w:lineRule="auto"/>
        <w:rPr>
          <w:i/>
        </w:rPr>
      </w:pPr>
      <w:r>
        <w:rPr>
          <w:i/>
        </w:rPr>
        <w:t xml:space="preserve">Pilot </w:t>
      </w:r>
      <w:r w:rsidR="0091306B" w:rsidRPr="00563F08">
        <w:rPr>
          <w:i/>
        </w:rPr>
        <w:t>Study 1: Mean ratings of Target Profile Evaluation by PVoA Type, Target Behavior, and Evaluati</w:t>
      </w:r>
      <w:r w:rsidR="00343360">
        <w:rPr>
          <w:i/>
        </w:rPr>
        <w:t>ve</w:t>
      </w:r>
      <w:r w:rsidR="0091306B" w:rsidRPr="00563F08">
        <w:rPr>
          <w:i/>
        </w:rPr>
        <w:t xml:space="preserve"> </w:t>
      </w:r>
      <w:r w:rsidR="00343360">
        <w:rPr>
          <w:i/>
        </w:rPr>
        <w:t>Dimension</w:t>
      </w:r>
      <w:r w:rsidR="0091306B" w:rsidRPr="00563F08">
        <w:rPr>
          <w:i/>
        </w:rPr>
        <w:t>.</w:t>
      </w:r>
    </w:p>
    <w:p w14:paraId="110F22F0" w14:textId="549B8827" w:rsidR="007D0F52" w:rsidRPr="00563F08" w:rsidRDefault="009A009B" w:rsidP="00633ADF">
      <w:pPr>
        <w:spacing w:line="480" w:lineRule="auto"/>
        <w:rPr>
          <w:b/>
        </w:rPr>
      </w:pPr>
      <w:r>
        <w:rPr>
          <w:b/>
          <w:noProof/>
        </w:rPr>
        <w:drawing>
          <wp:inline distT="0" distB="0" distL="0" distR="0" wp14:anchorId="6DC3235F" wp14:editId="77E07C27">
            <wp:extent cx="5972810" cy="4778375"/>
            <wp:effectExtent l="0" t="0" r="0" b="0"/>
            <wp:docPr id="1764230865" name="Picture 2" descr="A graph of different levels of behavi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230865" name="Picture 2" descr="A graph of different levels of behavior&#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72810" cy="4778375"/>
                    </a:xfrm>
                    <a:prstGeom prst="rect">
                      <a:avLst/>
                    </a:prstGeom>
                  </pic:spPr>
                </pic:pic>
              </a:graphicData>
            </a:graphic>
          </wp:inline>
        </w:drawing>
      </w:r>
    </w:p>
    <w:p w14:paraId="1482B938" w14:textId="319FD7C5" w:rsidR="0091306B" w:rsidRPr="00563F08" w:rsidRDefault="0091306B" w:rsidP="00633ADF">
      <w:pPr>
        <w:spacing w:line="480" w:lineRule="auto"/>
      </w:pPr>
      <w:r w:rsidRPr="00563F08">
        <w:rPr>
          <w:i/>
        </w:rPr>
        <w:t>Note</w:t>
      </w:r>
      <w:r w:rsidRPr="00563F08">
        <w:t>. Error bars show standard errors. PVoA = Prescriptive Views o</w:t>
      </w:r>
      <w:r w:rsidR="00A2638F">
        <w:t>f</w:t>
      </w:r>
      <w:r w:rsidRPr="00563F08">
        <w:t xml:space="preserve"> Aging.</w:t>
      </w:r>
    </w:p>
    <w:p w14:paraId="261F8782" w14:textId="06A489EF" w:rsidR="007D0F52" w:rsidRPr="00563F08" w:rsidRDefault="007D0F52" w:rsidP="00633ADF">
      <w:pPr>
        <w:spacing w:line="480" w:lineRule="auto"/>
        <w:rPr>
          <w:b/>
        </w:rPr>
      </w:pPr>
      <w:r w:rsidRPr="00563F08">
        <w:rPr>
          <w:b/>
        </w:rPr>
        <w:br w:type="page"/>
      </w:r>
    </w:p>
    <w:p w14:paraId="6F37B5A8" w14:textId="23B37292" w:rsidR="00BD6583" w:rsidRPr="00563F08" w:rsidRDefault="0047730B" w:rsidP="00633ADF">
      <w:pPr>
        <w:spacing w:line="480" w:lineRule="auto"/>
        <w:rPr>
          <w:b/>
        </w:rPr>
      </w:pPr>
      <w:r w:rsidRPr="00563F08">
        <w:rPr>
          <w:b/>
        </w:rPr>
        <w:lastRenderedPageBreak/>
        <w:t xml:space="preserve">Figure </w:t>
      </w:r>
      <w:r w:rsidR="005E5C40">
        <w:rPr>
          <w:b/>
        </w:rPr>
        <w:t>S</w:t>
      </w:r>
      <w:r w:rsidR="0018780C">
        <w:rPr>
          <w:b/>
        </w:rPr>
        <w:t>2</w:t>
      </w:r>
    </w:p>
    <w:p w14:paraId="29F4F914" w14:textId="04169872" w:rsidR="0047730B" w:rsidRPr="00563F08" w:rsidRDefault="005E5C40" w:rsidP="00633ADF">
      <w:pPr>
        <w:spacing w:line="480" w:lineRule="auto"/>
        <w:rPr>
          <w:i/>
        </w:rPr>
      </w:pPr>
      <w:r>
        <w:rPr>
          <w:i/>
        </w:rPr>
        <w:t xml:space="preserve">Pilot </w:t>
      </w:r>
      <w:r w:rsidR="00953EEC" w:rsidRPr="00563F08">
        <w:rPr>
          <w:i/>
        </w:rPr>
        <w:t>Study</w:t>
      </w:r>
      <w:r w:rsidR="00CB47B6" w:rsidRPr="00563F08">
        <w:rPr>
          <w:i/>
        </w:rPr>
        <w:t xml:space="preserve"> </w:t>
      </w:r>
      <w:r w:rsidR="00953EEC" w:rsidRPr="00563F08">
        <w:rPr>
          <w:i/>
        </w:rPr>
        <w:t>2</w:t>
      </w:r>
      <w:r w:rsidR="00CB47B6" w:rsidRPr="00563F08">
        <w:rPr>
          <w:i/>
        </w:rPr>
        <w:t xml:space="preserve">: </w:t>
      </w:r>
      <w:r w:rsidR="0047730B" w:rsidRPr="00563F08">
        <w:rPr>
          <w:i/>
        </w:rPr>
        <w:t>Mean ratings</w:t>
      </w:r>
      <w:r w:rsidR="00BE4526" w:rsidRPr="00563F08">
        <w:rPr>
          <w:i/>
        </w:rPr>
        <w:t xml:space="preserve"> </w:t>
      </w:r>
      <w:r w:rsidR="0047730B" w:rsidRPr="00563F08">
        <w:rPr>
          <w:i/>
        </w:rPr>
        <w:t xml:space="preserve">of </w:t>
      </w:r>
      <w:r w:rsidR="00953EEC" w:rsidRPr="00563F08">
        <w:rPr>
          <w:i/>
        </w:rPr>
        <w:t>Target Profile Evaluation</w:t>
      </w:r>
      <w:r w:rsidR="0047730B" w:rsidRPr="00563F08">
        <w:rPr>
          <w:i/>
        </w:rPr>
        <w:t xml:space="preserve"> by </w:t>
      </w:r>
      <w:r w:rsidR="0018780C">
        <w:rPr>
          <w:i/>
        </w:rPr>
        <w:t xml:space="preserve">Target Behavior </w:t>
      </w:r>
      <w:r w:rsidR="00953EEC" w:rsidRPr="00563F08">
        <w:rPr>
          <w:i/>
        </w:rPr>
        <w:t xml:space="preserve">and </w:t>
      </w:r>
      <w:r w:rsidR="00696E47" w:rsidRPr="00563F08">
        <w:rPr>
          <w:i/>
        </w:rPr>
        <w:t>Evaluati</w:t>
      </w:r>
      <w:r w:rsidR="00343360">
        <w:rPr>
          <w:i/>
        </w:rPr>
        <w:t>ve</w:t>
      </w:r>
      <w:r w:rsidR="00696E47" w:rsidRPr="00563F08">
        <w:rPr>
          <w:i/>
        </w:rPr>
        <w:t xml:space="preserve"> </w:t>
      </w:r>
      <w:r w:rsidR="00343360">
        <w:rPr>
          <w:i/>
        </w:rPr>
        <w:t>Dimension</w:t>
      </w:r>
      <w:r w:rsidR="0047730B" w:rsidRPr="00563F08">
        <w:rPr>
          <w:i/>
        </w:rPr>
        <w:t>.</w:t>
      </w:r>
    </w:p>
    <w:p w14:paraId="44B37B15" w14:textId="51E760DC" w:rsidR="009229FA" w:rsidRPr="00563F08" w:rsidRDefault="000624E6" w:rsidP="00633ADF">
      <w:pPr>
        <w:spacing w:line="480" w:lineRule="auto"/>
      </w:pPr>
      <w:r>
        <w:rPr>
          <w:noProof/>
        </w:rPr>
        <w:drawing>
          <wp:inline distT="0" distB="0" distL="0" distR="0" wp14:anchorId="347BA985" wp14:editId="27BA434D">
            <wp:extent cx="5972810" cy="4479925"/>
            <wp:effectExtent l="0" t="0" r="0" b="3175"/>
            <wp:docPr id="1746511182" name="Picture 6" descr="A graph of different levels of behavi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511182" name="Picture 6" descr="A graph of different levels of behavior&#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72810" cy="4479925"/>
                    </a:xfrm>
                    <a:prstGeom prst="rect">
                      <a:avLst/>
                    </a:prstGeom>
                  </pic:spPr>
                </pic:pic>
              </a:graphicData>
            </a:graphic>
          </wp:inline>
        </w:drawing>
      </w:r>
    </w:p>
    <w:p w14:paraId="2132FA56" w14:textId="7C70EB07" w:rsidR="007044A7" w:rsidRPr="00563F08" w:rsidRDefault="007044A7" w:rsidP="00633ADF">
      <w:pPr>
        <w:spacing w:line="480" w:lineRule="auto"/>
      </w:pPr>
      <w:r w:rsidRPr="00563F08">
        <w:rPr>
          <w:i/>
        </w:rPr>
        <w:t>Note</w:t>
      </w:r>
      <w:r w:rsidRPr="00563F08">
        <w:t>. Error bars show standard errors.</w:t>
      </w:r>
    </w:p>
    <w:p w14:paraId="0FF9F9FE" w14:textId="2518594C" w:rsidR="00B55F66" w:rsidRDefault="00B55F66" w:rsidP="00633ADF">
      <w:pPr>
        <w:spacing w:line="480" w:lineRule="auto"/>
      </w:pPr>
      <w:r>
        <w:br w:type="page"/>
      </w:r>
    </w:p>
    <w:p w14:paraId="6DCFF0CF" w14:textId="0366D8C1" w:rsidR="00B55F66" w:rsidRPr="00B55F66" w:rsidRDefault="00B55F66" w:rsidP="00633ADF">
      <w:pPr>
        <w:spacing w:line="480" w:lineRule="auto"/>
        <w:jc w:val="center"/>
        <w:rPr>
          <w:rFonts w:eastAsia="Aptos"/>
          <w:b/>
          <w:bCs/>
          <w:kern w:val="2"/>
          <w:lang w:eastAsia="en-US"/>
          <w14:ligatures w14:val="standardContextual"/>
        </w:rPr>
      </w:pPr>
      <w:r w:rsidRPr="00B55F66">
        <w:rPr>
          <w:rFonts w:eastAsia="Aptos"/>
          <w:b/>
          <w:bCs/>
          <w:kern w:val="2"/>
          <w:lang w:eastAsia="en-US"/>
          <w14:ligatures w14:val="standardContextual"/>
        </w:rPr>
        <w:lastRenderedPageBreak/>
        <w:t xml:space="preserve">Appendix </w:t>
      </w:r>
      <w:r w:rsidR="003E18D6">
        <w:rPr>
          <w:rFonts w:eastAsia="Aptos"/>
          <w:b/>
          <w:bCs/>
          <w:kern w:val="2"/>
          <w:lang w:eastAsia="en-US"/>
          <w14:ligatures w14:val="standardContextual"/>
        </w:rPr>
        <w:t>S</w:t>
      </w:r>
      <w:r w:rsidRPr="00B55F66">
        <w:rPr>
          <w:rFonts w:eastAsia="Aptos"/>
          <w:b/>
          <w:bCs/>
          <w:kern w:val="2"/>
          <w:lang w:eastAsia="en-US"/>
          <w14:ligatures w14:val="standardContextual"/>
        </w:rPr>
        <w:t>A</w:t>
      </w:r>
    </w:p>
    <w:p w14:paraId="5D562E5B" w14:textId="77777777" w:rsidR="00B55F66" w:rsidRPr="00B55F66" w:rsidRDefault="00B55F66" w:rsidP="00633ADF">
      <w:pPr>
        <w:spacing w:line="480" w:lineRule="auto"/>
        <w:jc w:val="center"/>
        <w:rPr>
          <w:rFonts w:eastAsia="Aptos"/>
          <w:b/>
          <w:bCs/>
          <w:kern w:val="2"/>
          <w:lang w:eastAsia="en-US"/>
          <w14:ligatures w14:val="standardContextual"/>
        </w:rPr>
      </w:pPr>
      <w:r w:rsidRPr="00B55F66">
        <w:rPr>
          <w:rFonts w:eastAsia="Aptos"/>
          <w:b/>
          <w:bCs/>
          <w:kern w:val="2"/>
          <w:lang w:eastAsia="en-US"/>
          <w14:ligatures w14:val="standardContextual"/>
        </w:rPr>
        <w:t>Target Profiles Study 1</w:t>
      </w:r>
    </w:p>
    <w:p w14:paraId="4E3D4E52" w14:textId="77777777" w:rsidR="00B55F66" w:rsidRPr="00B55F66" w:rsidRDefault="00B55F66" w:rsidP="00633ADF">
      <w:pPr>
        <w:spacing w:line="480" w:lineRule="auto"/>
        <w:rPr>
          <w:rFonts w:eastAsia="Aptos"/>
          <w:b/>
          <w:bCs/>
          <w:kern w:val="2"/>
          <w:lang w:eastAsia="en-US"/>
          <w14:ligatures w14:val="standardContextual"/>
        </w:rPr>
      </w:pPr>
      <w:r w:rsidRPr="00B55F66">
        <w:rPr>
          <w:rFonts w:eastAsia="Aptos"/>
          <w:b/>
          <w:bCs/>
          <w:kern w:val="2"/>
          <w:lang w:eastAsia="en-US"/>
          <w14:ligatures w14:val="standardContextual"/>
        </w:rPr>
        <w:t>Disengagement Adherence</w:t>
      </w:r>
    </w:p>
    <w:p w14:paraId="20F283E5" w14:textId="77777777" w:rsidR="00B55F66" w:rsidRPr="00B55F66" w:rsidRDefault="00B55F66" w:rsidP="00633ADF">
      <w:pPr>
        <w:spacing w:line="480" w:lineRule="auto"/>
        <w:rPr>
          <w:rFonts w:eastAsia="Aptos"/>
          <w:kern w:val="2"/>
          <w:lang w:eastAsia="en-US"/>
          <w14:ligatures w14:val="standardContextual"/>
        </w:rPr>
      </w:pPr>
      <w:r w:rsidRPr="00B55F66">
        <w:rPr>
          <w:rFonts w:eastAsia="Aptos"/>
          <w:kern w:val="2"/>
          <w:lang w:eastAsia="en-US"/>
          <w14:ligatures w14:val="standardContextual"/>
        </w:rPr>
        <w:t>My name is Bernd, I’m 60 years old and work as a sound technician in a club. I’m starting to feel that I might be getting too old for this kind of job. That’s why I’d like to pass it on to someone for whom this environment feels more age-appropriate.</w:t>
      </w:r>
    </w:p>
    <w:p w14:paraId="12BAB572" w14:textId="77777777" w:rsidR="00B55F66" w:rsidRPr="00B55F66" w:rsidRDefault="00B55F66" w:rsidP="00633ADF">
      <w:pPr>
        <w:spacing w:line="480" w:lineRule="auto"/>
        <w:rPr>
          <w:rFonts w:eastAsia="Aptos"/>
          <w:b/>
          <w:bCs/>
          <w:kern w:val="2"/>
          <w:lang w:eastAsia="en-US"/>
          <w14:ligatures w14:val="standardContextual"/>
        </w:rPr>
      </w:pPr>
      <w:r w:rsidRPr="00B55F66">
        <w:rPr>
          <w:rFonts w:eastAsia="Aptos"/>
          <w:b/>
          <w:bCs/>
          <w:kern w:val="2"/>
          <w:lang w:eastAsia="en-US"/>
          <w14:ligatures w14:val="standardContextual"/>
        </w:rPr>
        <w:t>Activation Adherence</w:t>
      </w:r>
    </w:p>
    <w:p w14:paraId="1FCF944F" w14:textId="77777777" w:rsidR="00B55F66" w:rsidRPr="00B55F66" w:rsidRDefault="00B55F66" w:rsidP="00633ADF">
      <w:pPr>
        <w:spacing w:line="480" w:lineRule="auto"/>
        <w:rPr>
          <w:rFonts w:eastAsia="Aptos"/>
          <w:kern w:val="2"/>
          <w:lang w:eastAsia="en-US"/>
          <w14:ligatures w14:val="standardContextual"/>
        </w:rPr>
      </w:pPr>
      <w:r w:rsidRPr="00B55F66">
        <w:rPr>
          <w:rFonts w:eastAsia="Aptos"/>
          <w:kern w:val="2"/>
          <w:lang w:eastAsia="en-US"/>
          <w14:ligatures w14:val="standardContextual"/>
        </w:rPr>
        <w:t>My name is Gerd, I’m 60 years old and work as an HR manager in a medium-sized company. I enjoy continuously engaging with new ideas and concepts for improving our work environment and processes. That’s why I’m happy to continue working in my profession for a few more years.</w:t>
      </w:r>
    </w:p>
    <w:p w14:paraId="79794F85" w14:textId="77777777" w:rsidR="00B55F66" w:rsidRPr="00B55F66" w:rsidRDefault="00B55F66" w:rsidP="00633ADF">
      <w:pPr>
        <w:spacing w:line="480" w:lineRule="auto"/>
        <w:rPr>
          <w:rFonts w:eastAsia="Aptos"/>
          <w:b/>
          <w:bCs/>
          <w:kern w:val="2"/>
          <w:lang w:eastAsia="en-US"/>
          <w14:ligatures w14:val="standardContextual"/>
        </w:rPr>
      </w:pPr>
      <w:r w:rsidRPr="00B55F66">
        <w:rPr>
          <w:rFonts w:eastAsia="Aptos"/>
          <w:b/>
          <w:bCs/>
          <w:kern w:val="2"/>
          <w:lang w:eastAsia="en-US"/>
          <w14:ligatures w14:val="standardContextual"/>
        </w:rPr>
        <w:t>Disengagement Violation</w:t>
      </w:r>
    </w:p>
    <w:p w14:paraId="3DECA3B1" w14:textId="77777777" w:rsidR="00B55F66" w:rsidRPr="00B55F66" w:rsidRDefault="00B55F66" w:rsidP="00633ADF">
      <w:pPr>
        <w:spacing w:line="480" w:lineRule="auto"/>
        <w:rPr>
          <w:rFonts w:eastAsia="Aptos"/>
          <w:kern w:val="2"/>
          <w:lang w:eastAsia="en-US"/>
          <w14:ligatures w14:val="standardContextual"/>
        </w:rPr>
      </w:pPr>
      <w:r w:rsidRPr="00B55F66">
        <w:rPr>
          <w:rFonts w:eastAsia="Aptos"/>
          <w:kern w:val="2"/>
          <w:lang w:eastAsia="en-US"/>
          <w14:ligatures w14:val="standardContextual"/>
        </w:rPr>
        <w:t>My name is Martin, I’m 57 years old and work as a business consultant. Recently, I was offered the opportunity to step back from the demanding day-to-day work with clients due to my age and move into an internal administrative role. However, I don’t want that, as I handle the hustle and bustle just fine.</w:t>
      </w:r>
    </w:p>
    <w:p w14:paraId="3A50993D" w14:textId="77777777" w:rsidR="00B55F66" w:rsidRPr="00B55F66" w:rsidRDefault="00B55F66" w:rsidP="00633ADF">
      <w:pPr>
        <w:spacing w:line="480" w:lineRule="auto"/>
        <w:rPr>
          <w:rFonts w:eastAsia="Aptos"/>
          <w:b/>
          <w:bCs/>
          <w:kern w:val="2"/>
          <w:lang w:eastAsia="en-US"/>
          <w14:ligatures w14:val="standardContextual"/>
        </w:rPr>
      </w:pPr>
      <w:r w:rsidRPr="00B55F66">
        <w:rPr>
          <w:rFonts w:eastAsia="Aptos"/>
          <w:b/>
          <w:bCs/>
          <w:kern w:val="2"/>
          <w:lang w:eastAsia="en-US"/>
          <w14:ligatures w14:val="standardContextual"/>
        </w:rPr>
        <w:t>Activation Violation</w:t>
      </w:r>
    </w:p>
    <w:p w14:paraId="41138E21" w14:textId="77777777" w:rsidR="00B55F66" w:rsidRPr="00B55F66" w:rsidRDefault="00B55F66" w:rsidP="00633ADF">
      <w:pPr>
        <w:spacing w:line="480" w:lineRule="auto"/>
        <w:rPr>
          <w:rFonts w:eastAsia="Aptos"/>
          <w:kern w:val="2"/>
          <w:lang w:eastAsia="en-US"/>
          <w14:ligatures w14:val="standardContextual"/>
        </w:rPr>
      </w:pPr>
      <w:r w:rsidRPr="00B55F66">
        <w:rPr>
          <w:rFonts w:eastAsia="Aptos"/>
          <w:kern w:val="2"/>
          <w:lang w:eastAsia="en-US"/>
          <w14:ligatures w14:val="standardContextual"/>
        </w:rPr>
        <w:t>My name is Mario, I’m 59 years old and work as a laboratory technician. I’m generally satisfied with my job. However, for some time now, I’ve been finding it increasingly difficult to concentrate and to manage the many different tasks all at once. That’s why I would like to be assigned fewer responsibilities and take things a bit more slowly.</w:t>
      </w:r>
    </w:p>
    <w:p w14:paraId="26406114" w14:textId="77777777" w:rsidR="00B55F66" w:rsidRPr="00B55F66" w:rsidRDefault="00B55F66" w:rsidP="00633ADF">
      <w:pPr>
        <w:spacing w:line="480" w:lineRule="auto"/>
        <w:rPr>
          <w:rFonts w:eastAsia="Aptos"/>
          <w:kern w:val="2"/>
          <w:lang w:eastAsia="en-US"/>
          <w14:ligatures w14:val="standardContextual"/>
        </w:rPr>
      </w:pPr>
      <w:r w:rsidRPr="00B55F66">
        <w:rPr>
          <w:rFonts w:eastAsia="Aptos"/>
          <w:kern w:val="2"/>
          <w:lang w:eastAsia="en-US"/>
          <w14:ligatures w14:val="standardContextual"/>
        </w:rPr>
        <w:br w:type="page"/>
      </w:r>
    </w:p>
    <w:p w14:paraId="3C8AC7CF" w14:textId="5214CF70" w:rsidR="00B55F66" w:rsidRPr="00B55F66" w:rsidRDefault="00B55F66" w:rsidP="00633ADF">
      <w:pPr>
        <w:spacing w:line="480" w:lineRule="auto"/>
        <w:jc w:val="center"/>
        <w:rPr>
          <w:rFonts w:eastAsia="Aptos"/>
          <w:b/>
          <w:bCs/>
          <w:kern w:val="2"/>
          <w:lang w:eastAsia="en-US"/>
          <w14:ligatures w14:val="standardContextual"/>
        </w:rPr>
      </w:pPr>
      <w:r w:rsidRPr="00B55F66">
        <w:rPr>
          <w:rFonts w:eastAsia="Aptos"/>
          <w:b/>
          <w:bCs/>
          <w:kern w:val="2"/>
          <w:lang w:eastAsia="en-US"/>
          <w14:ligatures w14:val="standardContextual"/>
        </w:rPr>
        <w:lastRenderedPageBreak/>
        <w:t xml:space="preserve">Appendix </w:t>
      </w:r>
      <w:r w:rsidR="003E18D6">
        <w:rPr>
          <w:rFonts w:eastAsia="Aptos"/>
          <w:b/>
          <w:bCs/>
          <w:kern w:val="2"/>
          <w:lang w:eastAsia="en-US"/>
          <w14:ligatures w14:val="standardContextual"/>
        </w:rPr>
        <w:t>SB</w:t>
      </w:r>
    </w:p>
    <w:p w14:paraId="332034E7" w14:textId="7D866666" w:rsidR="00B55F66" w:rsidRPr="00B55F66" w:rsidRDefault="00B55F66" w:rsidP="00633ADF">
      <w:pPr>
        <w:spacing w:line="480" w:lineRule="auto"/>
        <w:jc w:val="center"/>
        <w:rPr>
          <w:rFonts w:eastAsia="Aptos"/>
          <w:b/>
          <w:bCs/>
          <w:kern w:val="2"/>
          <w:lang w:eastAsia="en-US"/>
          <w14:ligatures w14:val="standardContextual"/>
        </w:rPr>
      </w:pPr>
      <w:r w:rsidRPr="00B55F66">
        <w:rPr>
          <w:rFonts w:eastAsia="Aptos"/>
          <w:b/>
          <w:bCs/>
          <w:kern w:val="2"/>
          <w:lang w:eastAsia="en-US"/>
          <w14:ligatures w14:val="standardContextual"/>
        </w:rPr>
        <w:t xml:space="preserve">Target Profiles </w:t>
      </w:r>
      <w:r w:rsidR="005E5C40">
        <w:rPr>
          <w:rFonts w:eastAsia="Aptos"/>
          <w:b/>
          <w:bCs/>
          <w:kern w:val="2"/>
          <w:lang w:eastAsia="en-US"/>
          <w14:ligatures w14:val="standardContextual"/>
        </w:rPr>
        <w:t xml:space="preserve">Pilot </w:t>
      </w:r>
      <w:r w:rsidRPr="00B55F66">
        <w:rPr>
          <w:rFonts w:eastAsia="Aptos"/>
          <w:b/>
          <w:bCs/>
          <w:kern w:val="2"/>
          <w:lang w:eastAsia="en-US"/>
          <w14:ligatures w14:val="standardContextual"/>
        </w:rPr>
        <w:t>Study 2</w:t>
      </w:r>
    </w:p>
    <w:p w14:paraId="759A608D" w14:textId="1295A050" w:rsidR="00B55F66" w:rsidRPr="00B55F66" w:rsidRDefault="00B55F66" w:rsidP="00633ADF">
      <w:pPr>
        <w:spacing w:line="480" w:lineRule="auto"/>
        <w:rPr>
          <w:rFonts w:eastAsia="Aptos"/>
          <w:b/>
          <w:bCs/>
          <w:kern w:val="2"/>
          <w:lang w:eastAsia="en-US"/>
          <w14:ligatures w14:val="standardContextual"/>
        </w:rPr>
      </w:pPr>
      <w:r w:rsidRPr="00B55F66">
        <w:rPr>
          <w:rFonts w:eastAsia="Aptos"/>
          <w:b/>
          <w:bCs/>
          <w:kern w:val="2"/>
          <w:lang w:eastAsia="en-US"/>
          <w14:ligatures w14:val="standardContextual"/>
        </w:rPr>
        <w:t>Female Target Profiles</w:t>
      </w:r>
    </w:p>
    <w:p w14:paraId="3E76EADF" w14:textId="77777777" w:rsidR="00B55F66" w:rsidRPr="00B55F66" w:rsidRDefault="00B55F66" w:rsidP="00633ADF">
      <w:pPr>
        <w:spacing w:line="480" w:lineRule="auto"/>
        <w:rPr>
          <w:rFonts w:eastAsia="Aptos"/>
          <w:kern w:val="2"/>
          <w:lang w:eastAsia="en-US"/>
          <w14:ligatures w14:val="standardContextual"/>
        </w:rPr>
      </w:pPr>
      <w:r w:rsidRPr="00B55F66">
        <w:rPr>
          <w:rFonts w:eastAsia="Aptos"/>
          <w:b/>
          <w:bCs/>
          <w:kern w:val="2"/>
          <w:lang w:eastAsia="en-US"/>
          <w14:ligatures w14:val="standardContextual"/>
        </w:rPr>
        <w:t>Female Adherence Set 1 (FA1)</w:t>
      </w:r>
      <w:r w:rsidRPr="00B55F66">
        <w:rPr>
          <w:rFonts w:eastAsia="Aptos"/>
          <w:kern w:val="2"/>
          <w:lang w:eastAsia="en-US"/>
          <w14:ligatures w14:val="standardContextual"/>
        </w:rPr>
        <w:br/>
        <w:t>My name is Inga, and I am 66 years old. I’m retiring this year and looking back on a long career as a bank clerk. I was offered the chance to continue working part-time, but I think it's important to make room for younger colleagues, so I will be leaving the company at the end of the year.</w:t>
      </w:r>
    </w:p>
    <w:p w14:paraId="731D4B58" w14:textId="77777777" w:rsidR="00B55F66" w:rsidRPr="00B55F66" w:rsidRDefault="00B55F66" w:rsidP="00633ADF">
      <w:pPr>
        <w:spacing w:line="480" w:lineRule="auto"/>
        <w:rPr>
          <w:rFonts w:eastAsia="Aptos"/>
          <w:kern w:val="2"/>
          <w:lang w:eastAsia="en-US"/>
          <w14:ligatures w14:val="standardContextual"/>
        </w:rPr>
      </w:pPr>
      <w:r w:rsidRPr="00B55F66">
        <w:rPr>
          <w:rFonts w:eastAsia="Aptos"/>
          <w:b/>
          <w:bCs/>
          <w:kern w:val="2"/>
          <w:lang w:eastAsia="en-US"/>
          <w14:ligatures w14:val="standardContextual"/>
        </w:rPr>
        <w:t>Female Adherence Set 2 (FA2)</w:t>
      </w:r>
      <w:r w:rsidRPr="00B55F66">
        <w:rPr>
          <w:rFonts w:eastAsia="Aptos"/>
          <w:kern w:val="2"/>
          <w:lang w:eastAsia="en-US"/>
          <w14:ligatures w14:val="standardContextual"/>
        </w:rPr>
        <w:br/>
        <w:t>My name is Inga, and I am 69 years old. I worked as an editor until a few years ago. Since retiring, I no longer take on any major social obligations. I leave the hustle and bustle to the younger generation and enjoy the peace and quiet of my private everyday life.</w:t>
      </w:r>
    </w:p>
    <w:p w14:paraId="45E0631C" w14:textId="77777777" w:rsidR="00B55F66" w:rsidRPr="00B55F66" w:rsidRDefault="00B55F66" w:rsidP="00633ADF">
      <w:pPr>
        <w:spacing w:line="480" w:lineRule="auto"/>
        <w:rPr>
          <w:rFonts w:eastAsia="Aptos"/>
          <w:kern w:val="2"/>
          <w:lang w:eastAsia="en-US"/>
          <w14:ligatures w14:val="standardContextual"/>
        </w:rPr>
      </w:pPr>
      <w:r w:rsidRPr="00B55F66">
        <w:rPr>
          <w:rFonts w:eastAsia="Aptos"/>
          <w:b/>
          <w:bCs/>
          <w:kern w:val="2"/>
          <w:lang w:eastAsia="en-US"/>
          <w14:ligatures w14:val="standardContextual"/>
        </w:rPr>
        <w:t>Female Violation Set 1 (FV1)</w:t>
      </w:r>
      <w:r w:rsidRPr="00B55F66">
        <w:rPr>
          <w:rFonts w:eastAsia="Aptos"/>
          <w:kern w:val="2"/>
          <w:lang w:eastAsia="en-US"/>
          <w14:ligatures w14:val="standardContextual"/>
        </w:rPr>
        <w:br/>
        <w:t>My name is Martha, I am 67 years old, and I work as a saleswoman in a medium-sized company. Although I am one of the oldest employees, I still really enjoy my job. I am not interested in retiring anytime soon.</w:t>
      </w:r>
    </w:p>
    <w:p w14:paraId="4C46F1A1" w14:textId="77777777" w:rsidR="00B55F66" w:rsidRPr="00B55F66" w:rsidRDefault="00B55F66" w:rsidP="00633ADF">
      <w:pPr>
        <w:spacing w:line="480" w:lineRule="auto"/>
        <w:rPr>
          <w:rFonts w:eastAsia="Aptos"/>
          <w:kern w:val="2"/>
          <w:lang w:eastAsia="en-US"/>
          <w14:ligatures w14:val="standardContextual"/>
        </w:rPr>
      </w:pPr>
      <w:r w:rsidRPr="00B55F66">
        <w:rPr>
          <w:rFonts w:eastAsia="Aptos"/>
          <w:b/>
          <w:bCs/>
          <w:kern w:val="2"/>
          <w:lang w:eastAsia="en-US"/>
          <w14:ligatures w14:val="standardContextual"/>
        </w:rPr>
        <w:t>Female Violation Set 2 (FV2)</w:t>
      </w:r>
      <w:r w:rsidRPr="00B55F66">
        <w:rPr>
          <w:rFonts w:eastAsia="Aptos"/>
          <w:kern w:val="2"/>
          <w:lang w:eastAsia="en-US"/>
          <w14:ligatures w14:val="standardContextual"/>
        </w:rPr>
        <w:br/>
        <w:t>My name is Martha, and I am 68 years old. I have held a position as a lawyer in a law firm for many years. Although I am past the statutory retirement age and there have already been discussions about who should take over my job, I do not want to stop yet and will continue to take on cases.</w:t>
      </w:r>
    </w:p>
    <w:p w14:paraId="58B079C4" w14:textId="77777777" w:rsidR="00B55F66" w:rsidRPr="00B55F66" w:rsidRDefault="00B55F66" w:rsidP="00633ADF">
      <w:pPr>
        <w:spacing w:line="480" w:lineRule="auto"/>
        <w:rPr>
          <w:rFonts w:eastAsia="Aptos"/>
          <w:b/>
          <w:bCs/>
          <w:kern w:val="2"/>
          <w:lang w:eastAsia="en-US"/>
          <w14:ligatures w14:val="standardContextual"/>
        </w:rPr>
      </w:pPr>
      <w:r w:rsidRPr="00B55F66">
        <w:rPr>
          <w:rFonts w:eastAsia="Aptos"/>
          <w:b/>
          <w:bCs/>
          <w:kern w:val="2"/>
          <w:lang w:eastAsia="en-US"/>
          <w14:ligatures w14:val="standardContextual"/>
        </w:rPr>
        <w:t>Male Target Profiles</w:t>
      </w:r>
    </w:p>
    <w:p w14:paraId="053C2A99" w14:textId="77777777" w:rsidR="00B55F66" w:rsidRPr="00B55F66" w:rsidRDefault="00B55F66" w:rsidP="00633ADF">
      <w:pPr>
        <w:spacing w:line="480" w:lineRule="auto"/>
        <w:rPr>
          <w:rFonts w:eastAsia="Aptos"/>
          <w:kern w:val="2"/>
          <w:lang w:eastAsia="en-US"/>
          <w14:ligatures w14:val="standardContextual"/>
        </w:rPr>
      </w:pPr>
      <w:r w:rsidRPr="00B55F66">
        <w:rPr>
          <w:rFonts w:eastAsia="Aptos"/>
          <w:b/>
          <w:bCs/>
          <w:kern w:val="2"/>
          <w:lang w:eastAsia="en-US"/>
          <w14:ligatures w14:val="standardContextual"/>
        </w:rPr>
        <w:t>Male Adherence Set 1 (MA1)</w:t>
      </w:r>
      <w:r w:rsidRPr="00B55F66">
        <w:rPr>
          <w:rFonts w:eastAsia="Aptos"/>
          <w:kern w:val="2"/>
          <w:lang w:eastAsia="en-US"/>
          <w14:ligatures w14:val="standardContextual"/>
        </w:rPr>
        <w:br/>
        <w:t xml:space="preserve">My name is Georg, and I am 69 years old. I worked as an editor until a few years ago. Since </w:t>
      </w:r>
      <w:r w:rsidRPr="00B55F66">
        <w:rPr>
          <w:rFonts w:eastAsia="Aptos"/>
          <w:kern w:val="2"/>
          <w:lang w:eastAsia="en-US"/>
          <w14:ligatures w14:val="standardContextual"/>
        </w:rPr>
        <w:lastRenderedPageBreak/>
        <w:t>retiring, I no longer take on any major social obligations. I leave the hustle and bustle to the younger generation and enjoy the peace and quiet of my private everyday life.</w:t>
      </w:r>
    </w:p>
    <w:p w14:paraId="703AF39D" w14:textId="77777777" w:rsidR="00B55F66" w:rsidRPr="00B55F66" w:rsidRDefault="00B55F66" w:rsidP="00633ADF">
      <w:pPr>
        <w:spacing w:line="480" w:lineRule="auto"/>
        <w:rPr>
          <w:rFonts w:eastAsia="Aptos"/>
          <w:kern w:val="2"/>
          <w:lang w:eastAsia="en-US"/>
          <w14:ligatures w14:val="standardContextual"/>
        </w:rPr>
      </w:pPr>
      <w:r w:rsidRPr="00B55F66">
        <w:rPr>
          <w:rFonts w:eastAsia="Aptos"/>
          <w:b/>
          <w:bCs/>
          <w:kern w:val="2"/>
          <w:lang w:eastAsia="en-US"/>
          <w14:ligatures w14:val="standardContextual"/>
        </w:rPr>
        <w:t>Male Adherence Set 2 (MA2)</w:t>
      </w:r>
      <w:r w:rsidRPr="00B55F66">
        <w:rPr>
          <w:rFonts w:eastAsia="Aptos"/>
          <w:kern w:val="2"/>
          <w:lang w:eastAsia="en-US"/>
          <w14:ligatures w14:val="standardContextual"/>
        </w:rPr>
        <w:br/>
        <w:t>My name is Georg, and I am 66 years old. I’m retiring this year and looking back on a long career as a bank clerk. I was offered the chance to continue working part-time, but I think it's important to make room for younger colleagues, so I will be leaving the company at the end of the year.</w:t>
      </w:r>
    </w:p>
    <w:p w14:paraId="20A0CB8B" w14:textId="77777777" w:rsidR="00B55F66" w:rsidRPr="00B55F66" w:rsidRDefault="00B55F66" w:rsidP="00633ADF">
      <w:pPr>
        <w:spacing w:line="480" w:lineRule="auto"/>
        <w:rPr>
          <w:rFonts w:eastAsia="Aptos"/>
          <w:kern w:val="2"/>
          <w:lang w:eastAsia="en-US"/>
          <w14:ligatures w14:val="standardContextual"/>
        </w:rPr>
      </w:pPr>
      <w:r w:rsidRPr="00B55F66">
        <w:rPr>
          <w:rFonts w:eastAsia="Aptos"/>
          <w:b/>
          <w:bCs/>
          <w:kern w:val="2"/>
          <w:lang w:eastAsia="en-US"/>
          <w14:ligatures w14:val="standardContextual"/>
        </w:rPr>
        <w:t>Male Violation Set 1 (MV1)</w:t>
      </w:r>
      <w:r w:rsidRPr="00B55F66">
        <w:rPr>
          <w:rFonts w:eastAsia="Aptos"/>
          <w:kern w:val="2"/>
          <w:lang w:eastAsia="en-US"/>
          <w14:ligatures w14:val="standardContextual"/>
        </w:rPr>
        <w:br/>
        <w:t>My name is Frank, and I am 68 years old. I have held a position as a lawyer in a law firm for many years. Although I am past the statutory retirement age and there have already been discussions about who should take over my job, I do not want to stop yet and will continue to take on cases.</w:t>
      </w:r>
    </w:p>
    <w:p w14:paraId="3AF87F93" w14:textId="5EC7A6AD" w:rsidR="00B55F66" w:rsidRPr="00B55F66" w:rsidRDefault="00B55F66" w:rsidP="00633ADF">
      <w:pPr>
        <w:spacing w:line="480" w:lineRule="auto"/>
        <w:rPr>
          <w:rFonts w:eastAsia="Aptos"/>
          <w:kern w:val="2"/>
          <w:lang w:eastAsia="en-US"/>
          <w14:ligatures w14:val="standardContextual"/>
        </w:rPr>
      </w:pPr>
      <w:r w:rsidRPr="00B55F66">
        <w:rPr>
          <w:rFonts w:eastAsia="Aptos"/>
          <w:b/>
          <w:bCs/>
          <w:kern w:val="2"/>
          <w:lang w:eastAsia="en-US"/>
          <w14:ligatures w14:val="standardContextual"/>
        </w:rPr>
        <w:t>Male Violation Set 2 (MV2)</w:t>
      </w:r>
      <w:r w:rsidRPr="00B55F66">
        <w:rPr>
          <w:rFonts w:eastAsia="Aptos"/>
          <w:kern w:val="2"/>
          <w:lang w:eastAsia="en-US"/>
          <w14:ligatures w14:val="standardContextual"/>
        </w:rPr>
        <w:br/>
        <w:t>My name is Frank, I am 67 years old, and I work as a salesman in a medium-sized company. Although I am one of the oldest employees, I still really enjoy my job. I am not interested in retiring anytime soon.</w:t>
      </w:r>
    </w:p>
    <w:sectPr w:rsidR="00B55F66" w:rsidRPr="00B55F66">
      <w:headerReference w:type="even" r:id="rId10"/>
      <w:headerReference w:type="default" r:id="rId11"/>
      <w:pgSz w:w="12240" w:h="15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3DCB3A" w14:textId="77777777" w:rsidR="00EC0C1D" w:rsidRDefault="00EC0C1D" w:rsidP="005F7880">
      <w:r>
        <w:separator/>
      </w:r>
    </w:p>
  </w:endnote>
  <w:endnote w:type="continuationSeparator" w:id="0">
    <w:p w14:paraId="27A767E6" w14:textId="77777777" w:rsidR="00EC0C1D" w:rsidRDefault="00EC0C1D" w:rsidP="005F7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Roboto Condensed">
    <w:altName w:val="Times New Roman"/>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20B0604020202020204"/>
    <w:charset w:val="00"/>
    <w:family w:val="swiss"/>
    <w:pitch w:val="variable"/>
    <w:sig w:usb0="20000287" w:usb1="00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1B3DA6" w14:textId="77777777" w:rsidR="00EC0C1D" w:rsidRDefault="00EC0C1D" w:rsidP="005F7880">
      <w:r>
        <w:separator/>
      </w:r>
    </w:p>
  </w:footnote>
  <w:footnote w:type="continuationSeparator" w:id="0">
    <w:p w14:paraId="013EEF13" w14:textId="77777777" w:rsidR="00EC0C1D" w:rsidRDefault="00EC0C1D" w:rsidP="005F78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79055645"/>
      <w:docPartObj>
        <w:docPartGallery w:val="Page Numbers (Top of Page)"/>
        <w:docPartUnique/>
      </w:docPartObj>
    </w:sdtPr>
    <w:sdtContent>
      <w:p w14:paraId="78630227" w14:textId="5920397F" w:rsidR="00E33F95" w:rsidRDefault="00E33F95" w:rsidP="00491E9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2D59FDF" w14:textId="77777777" w:rsidR="00E33F95" w:rsidRDefault="00E33F95" w:rsidP="00E33F9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imes New Roman" w:hAnsi="Times New Roman" w:cs="Times New Roman"/>
      </w:rPr>
      <w:id w:val="1860929131"/>
      <w:docPartObj>
        <w:docPartGallery w:val="Page Numbers (Top of Page)"/>
        <w:docPartUnique/>
      </w:docPartObj>
    </w:sdtPr>
    <w:sdtContent>
      <w:p w14:paraId="384D3535" w14:textId="0F76245E" w:rsidR="00E33F95" w:rsidRPr="00E33F95" w:rsidRDefault="00E33F95" w:rsidP="00491E95">
        <w:pPr>
          <w:pStyle w:val="Header"/>
          <w:framePr w:wrap="none" w:vAnchor="text" w:hAnchor="margin" w:xAlign="right" w:y="1"/>
          <w:rPr>
            <w:rStyle w:val="PageNumber"/>
            <w:rFonts w:ascii="Times New Roman" w:hAnsi="Times New Roman" w:cs="Times New Roman"/>
          </w:rPr>
        </w:pPr>
        <w:r w:rsidRPr="00E33F95">
          <w:rPr>
            <w:rStyle w:val="PageNumber"/>
            <w:rFonts w:ascii="Times New Roman" w:hAnsi="Times New Roman" w:cs="Times New Roman"/>
          </w:rPr>
          <w:fldChar w:fldCharType="begin"/>
        </w:r>
        <w:r w:rsidRPr="00E33F95">
          <w:rPr>
            <w:rStyle w:val="PageNumber"/>
            <w:rFonts w:ascii="Times New Roman" w:hAnsi="Times New Roman" w:cs="Times New Roman"/>
          </w:rPr>
          <w:instrText xml:space="preserve"> PAGE </w:instrText>
        </w:r>
        <w:r w:rsidRPr="00E33F95">
          <w:rPr>
            <w:rStyle w:val="PageNumber"/>
            <w:rFonts w:ascii="Times New Roman" w:hAnsi="Times New Roman" w:cs="Times New Roman"/>
          </w:rPr>
          <w:fldChar w:fldCharType="separate"/>
        </w:r>
        <w:r w:rsidRPr="00E33F95">
          <w:rPr>
            <w:rStyle w:val="PageNumber"/>
            <w:rFonts w:ascii="Times New Roman" w:hAnsi="Times New Roman" w:cs="Times New Roman"/>
            <w:noProof/>
          </w:rPr>
          <w:t>2</w:t>
        </w:r>
        <w:r w:rsidRPr="00E33F95">
          <w:rPr>
            <w:rStyle w:val="PageNumber"/>
            <w:rFonts w:ascii="Times New Roman" w:hAnsi="Times New Roman" w:cs="Times New Roman"/>
          </w:rPr>
          <w:fldChar w:fldCharType="end"/>
        </w:r>
      </w:p>
    </w:sdtContent>
  </w:sdt>
  <w:sdt>
    <w:sdtPr>
      <w:rPr>
        <w:rFonts w:ascii="Times New Roman" w:hAnsi="Times New Roman" w:cs="Times New Roman"/>
      </w:rPr>
      <w:id w:val="87424770"/>
      <w:docPartObj>
        <w:docPartGallery w:val="Page Numbers (Top of Page)"/>
        <w:docPartUnique/>
      </w:docPartObj>
    </w:sdtPr>
    <w:sdtContent>
      <w:p w14:paraId="6F2EDD60" w14:textId="0FD19AD1" w:rsidR="00667939" w:rsidRPr="00E33F95" w:rsidRDefault="00667939" w:rsidP="00E33F95">
        <w:pPr>
          <w:pStyle w:val="Header"/>
          <w:ind w:right="360"/>
          <w:rPr>
            <w:rFonts w:ascii="Times New Roman" w:hAnsi="Times New Roman" w:cs="Times New Roman"/>
          </w:rPr>
        </w:pPr>
        <w:r w:rsidRPr="00E33F95">
          <w:rPr>
            <w:rFonts w:ascii="Times New Roman" w:hAnsi="Times New Roman" w:cs="Times New Roman"/>
          </w:rPr>
          <w:tab/>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1C03DF"/>
    <w:multiLevelType w:val="multilevel"/>
    <w:tmpl w:val="4306C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025E23"/>
    <w:multiLevelType w:val="multilevel"/>
    <w:tmpl w:val="51E42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9F3871"/>
    <w:multiLevelType w:val="hybridMultilevel"/>
    <w:tmpl w:val="805CCF7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E8C23F6"/>
    <w:multiLevelType w:val="multilevel"/>
    <w:tmpl w:val="AF90D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8D6B10"/>
    <w:multiLevelType w:val="multilevel"/>
    <w:tmpl w:val="1570A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595BD2"/>
    <w:multiLevelType w:val="multilevel"/>
    <w:tmpl w:val="AC12C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8C6153"/>
    <w:multiLevelType w:val="multilevel"/>
    <w:tmpl w:val="15A48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3D5DBD"/>
    <w:multiLevelType w:val="multilevel"/>
    <w:tmpl w:val="B704B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B3269B"/>
    <w:multiLevelType w:val="multilevel"/>
    <w:tmpl w:val="7EB09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7F02CEC"/>
    <w:multiLevelType w:val="multilevel"/>
    <w:tmpl w:val="35D6A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615AC8"/>
    <w:multiLevelType w:val="multilevel"/>
    <w:tmpl w:val="F91AF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373F8D"/>
    <w:multiLevelType w:val="multilevel"/>
    <w:tmpl w:val="A906F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8972392">
    <w:abstractNumId w:val="2"/>
  </w:num>
  <w:num w:numId="2" w16cid:durableId="1817523447">
    <w:abstractNumId w:val="10"/>
  </w:num>
  <w:num w:numId="3" w16cid:durableId="1072779745">
    <w:abstractNumId w:val="0"/>
  </w:num>
  <w:num w:numId="4" w16cid:durableId="1530483422">
    <w:abstractNumId w:val="8"/>
  </w:num>
  <w:num w:numId="5" w16cid:durableId="674766191">
    <w:abstractNumId w:val="11"/>
  </w:num>
  <w:num w:numId="6" w16cid:durableId="1376005152">
    <w:abstractNumId w:val="6"/>
  </w:num>
  <w:num w:numId="7" w16cid:durableId="1114783562">
    <w:abstractNumId w:val="4"/>
  </w:num>
  <w:num w:numId="8" w16cid:durableId="1246963954">
    <w:abstractNumId w:val="7"/>
  </w:num>
  <w:num w:numId="9" w16cid:durableId="1815097856">
    <w:abstractNumId w:val="1"/>
  </w:num>
  <w:num w:numId="10" w16cid:durableId="904874054">
    <w:abstractNumId w:val="3"/>
  </w:num>
  <w:num w:numId="11" w16cid:durableId="801272378">
    <w:abstractNumId w:val="9"/>
  </w:num>
  <w:num w:numId="12" w16cid:durableId="19674215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EwNzWxMDW2sDQ2MjdX0lEKTi0uzszPAykwN6oFAJegl0YtAAAA"/>
  </w:docVars>
  <w:rsids>
    <w:rsidRoot w:val="005F7880"/>
    <w:rsid w:val="000006DD"/>
    <w:rsid w:val="0000086E"/>
    <w:rsid w:val="00000DF9"/>
    <w:rsid w:val="00001764"/>
    <w:rsid w:val="00001D6E"/>
    <w:rsid w:val="000025E3"/>
    <w:rsid w:val="000030FB"/>
    <w:rsid w:val="00003A17"/>
    <w:rsid w:val="00003E4A"/>
    <w:rsid w:val="00004CC0"/>
    <w:rsid w:val="0000586A"/>
    <w:rsid w:val="000063EB"/>
    <w:rsid w:val="000066FC"/>
    <w:rsid w:val="00007998"/>
    <w:rsid w:val="00010AED"/>
    <w:rsid w:val="000114BA"/>
    <w:rsid w:val="00011CE8"/>
    <w:rsid w:val="00012239"/>
    <w:rsid w:val="00013222"/>
    <w:rsid w:val="0001391B"/>
    <w:rsid w:val="00014A49"/>
    <w:rsid w:val="00014A81"/>
    <w:rsid w:val="00014E43"/>
    <w:rsid w:val="00022762"/>
    <w:rsid w:val="000227F0"/>
    <w:rsid w:val="000230E0"/>
    <w:rsid w:val="00024008"/>
    <w:rsid w:val="00024EA6"/>
    <w:rsid w:val="0002527E"/>
    <w:rsid w:val="00026060"/>
    <w:rsid w:val="00026397"/>
    <w:rsid w:val="00026750"/>
    <w:rsid w:val="00027457"/>
    <w:rsid w:val="000276A1"/>
    <w:rsid w:val="00027BB3"/>
    <w:rsid w:val="0003158E"/>
    <w:rsid w:val="00031928"/>
    <w:rsid w:val="00031D60"/>
    <w:rsid w:val="000325A4"/>
    <w:rsid w:val="00033A80"/>
    <w:rsid w:val="00034048"/>
    <w:rsid w:val="0003463D"/>
    <w:rsid w:val="000346A9"/>
    <w:rsid w:val="00034721"/>
    <w:rsid w:val="00034E26"/>
    <w:rsid w:val="00034ED9"/>
    <w:rsid w:val="00035387"/>
    <w:rsid w:val="00035F9E"/>
    <w:rsid w:val="0003610A"/>
    <w:rsid w:val="00036926"/>
    <w:rsid w:val="00036B26"/>
    <w:rsid w:val="00036DE3"/>
    <w:rsid w:val="00036E9B"/>
    <w:rsid w:val="00037A70"/>
    <w:rsid w:val="00037FCF"/>
    <w:rsid w:val="000403DA"/>
    <w:rsid w:val="0004082F"/>
    <w:rsid w:val="00040831"/>
    <w:rsid w:val="00040978"/>
    <w:rsid w:val="00041DD9"/>
    <w:rsid w:val="000427AF"/>
    <w:rsid w:val="00042807"/>
    <w:rsid w:val="00043557"/>
    <w:rsid w:val="00043E85"/>
    <w:rsid w:val="0004426D"/>
    <w:rsid w:val="00044EC1"/>
    <w:rsid w:val="00044FDE"/>
    <w:rsid w:val="00044FED"/>
    <w:rsid w:val="000463D5"/>
    <w:rsid w:val="0004786A"/>
    <w:rsid w:val="00047E51"/>
    <w:rsid w:val="00047F84"/>
    <w:rsid w:val="000532B9"/>
    <w:rsid w:val="000544CA"/>
    <w:rsid w:val="00054CB9"/>
    <w:rsid w:val="00054EDB"/>
    <w:rsid w:val="00057B85"/>
    <w:rsid w:val="00061291"/>
    <w:rsid w:val="00062139"/>
    <w:rsid w:val="000624E6"/>
    <w:rsid w:val="00062AEF"/>
    <w:rsid w:val="00062AFD"/>
    <w:rsid w:val="00062EB9"/>
    <w:rsid w:val="00063ECA"/>
    <w:rsid w:val="00064170"/>
    <w:rsid w:val="00064E7A"/>
    <w:rsid w:val="00064EDE"/>
    <w:rsid w:val="00065188"/>
    <w:rsid w:val="00065451"/>
    <w:rsid w:val="00065A52"/>
    <w:rsid w:val="00067D97"/>
    <w:rsid w:val="000701B0"/>
    <w:rsid w:val="00070F4D"/>
    <w:rsid w:val="000716B3"/>
    <w:rsid w:val="00071B91"/>
    <w:rsid w:val="00071E45"/>
    <w:rsid w:val="0007259C"/>
    <w:rsid w:val="00072AC5"/>
    <w:rsid w:val="00072C40"/>
    <w:rsid w:val="00073047"/>
    <w:rsid w:val="00073EA7"/>
    <w:rsid w:val="000745EE"/>
    <w:rsid w:val="000748A9"/>
    <w:rsid w:val="00074C8F"/>
    <w:rsid w:val="00074CE9"/>
    <w:rsid w:val="0007524B"/>
    <w:rsid w:val="00076231"/>
    <w:rsid w:val="0007675F"/>
    <w:rsid w:val="00076B6B"/>
    <w:rsid w:val="00077393"/>
    <w:rsid w:val="00080009"/>
    <w:rsid w:val="00080D76"/>
    <w:rsid w:val="00081855"/>
    <w:rsid w:val="000820CF"/>
    <w:rsid w:val="000822F2"/>
    <w:rsid w:val="00082B56"/>
    <w:rsid w:val="00083A09"/>
    <w:rsid w:val="000854AD"/>
    <w:rsid w:val="00085A11"/>
    <w:rsid w:val="00087FB1"/>
    <w:rsid w:val="00090370"/>
    <w:rsid w:val="00090FD1"/>
    <w:rsid w:val="00091BBE"/>
    <w:rsid w:val="00093D9D"/>
    <w:rsid w:val="00093FD9"/>
    <w:rsid w:val="000940BD"/>
    <w:rsid w:val="00094543"/>
    <w:rsid w:val="00094F73"/>
    <w:rsid w:val="0009582B"/>
    <w:rsid w:val="00095A1A"/>
    <w:rsid w:val="00095B38"/>
    <w:rsid w:val="00096263"/>
    <w:rsid w:val="00096361"/>
    <w:rsid w:val="0009720A"/>
    <w:rsid w:val="00097A75"/>
    <w:rsid w:val="000A0C50"/>
    <w:rsid w:val="000A0CA7"/>
    <w:rsid w:val="000A1770"/>
    <w:rsid w:val="000A1A31"/>
    <w:rsid w:val="000A331B"/>
    <w:rsid w:val="000A355E"/>
    <w:rsid w:val="000A4CCD"/>
    <w:rsid w:val="000A4F36"/>
    <w:rsid w:val="000A4FB7"/>
    <w:rsid w:val="000A5288"/>
    <w:rsid w:val="000A5A5E"/>
    <w:rsid w:val="000A62DF"/>
    <w:rsid w:val="000A6D1D"/>
    <w:rsid w:val="000A749E"/>
    <w:rsid w:val="000A7EF7"/>
    <w:rsid w:val="000B002D"/>
    <w:rsid w:val="000B1334"/>
    <w:rsid w:val="000B29D2"/>
    <w:rsid w:val="000B4D46"/>
    <w:rsid w:val="000B6E3D"/>
    <w:rsid w:val="000B7ADF"/>
    <w:rsid w:val="000B7F43"/>
    <w:rsid w:val="000C1430"/>
    <w:rsid w:val="000C1B29"/>
    <w:rsid w:val="000C1D29"/>
    <w:rsid w:val="000C271B"/>
    <w:rsid w:val="000C3F3D"/>
    <w:rsid w:val="000C402B"/>
    <w:rsid w:val="000C4537"/>
    <w:rsid w:val="000C4BED"/>
    <w:rsid w:val="000C4ED8"/>
    <w:rsid w:val="000C7298"/>
    <w:rsid w:val="000C7EE6"/>
    <w:rsid w:val="000D022E"/>
    <w:rsid w:val="000D0C2A"/>
    <w:rsid w:val="000D1087"/>
    <w:rsid w:val="000D13E0"/>
    <w:rsid w:val="000D1653"/>
    <w:rsid w:val="000D1B00"/>
    <w:rsid w:val="000D2B48"/>
    <w:rsid w:val="000D3C44"/>
    <w:rsid w:val="000D440D"/>
    <w:rsid w:val="000D552A"/>
    <w:rsid w:val="000D56CD"/>
    <w:rsid w:val="000D6468"/>
    <w:rsid w:val="000D6F2C"/>
    <w:rsid w:val="000D7067"/>
    <w:rsid w:val="000D775F"/>
    <w:rsid w:val="000D78E8"/>
    <w:rsid w:val="000E0558"/>
    <w:rsid w:val="000E0980"/>
    <w:rsid w:val="000E09A3"/>
    <w:rsid w:val="000E199F"/>
    <w:rsid w:val="000E1F84"/>
    <w:rsid w:val="000E38FD"/>
    <w:rsid w:val="000E39C2"/>
    <w:rsid w:val="000E4A88"/>
    <w:rsid w:val="000E4B55"/>
    <w:rsid w:val="000E4D1A"/>
    <w:rsid w:val="000E52C9"/>
    <w:rsid w:val="000E55E2"/>
    <w:rsid w:val="000E5BFB"/>
    <w:rsid w:val="000E5E38"/>
    <w:rsid w:val="000E6897"/>
    <w:rsid w:val="000E70ED"/>
    <w:rsid w:val="000E71D2"/>
    <w:rsid w:val="000F0238"/>
    <w:rsid w:val="000F0254"/>
    <w:rsid w:val="000F0E20"/>
    <w:rsid w:val="000F2107"/>
    <w:rsid w:val="000F2382"/>
    <w:rsid w:val="000F30CD"/>
    <w:rsid w:val="000F3C7D"/>
    <w:rsid w:val="000F412E"/>
    <w:rsid w:val="000F4CC0"/>
    <w:rsid w:val="000F6DB3"/>
    <w:rsid w:val="000F7811"/>
    <w:rsid w:val="000F7934"/>
    <w:rsid w:val="000F7EDF"/>
    <w:rsid w:val="001016D3"/>
    <w:rsid w:val="001025A4"/>
    <w:rsid w:val="00102E28"/>
    <w:rsid w:val="00103CD5"/>
    <w:rsid w:val="00103E34"/>
    <w:rsid w:val="001046C9"/>
    <w:rsid w:val="001048AB"/>
    <w:rsid w:val="0010495D"/>
    <w:rsid w:val="001050FA"/>
    <w:rsid w:val="001056AC"/>
    <w:rsid w:val="00107FC4"/>
    <w:rsid w:val="0011086A"/>
    <w:rsid w:val="0011168D"/>
    <w:rsid w:val="0011201B"/>
    <w:rsid w:val="00113282"/>
    <w:rsid w:val="001139F9"/>
    <w:rsid w:val="001155C3"/>
    <w:rsid w:val="0011594F"/>
    <w:rsid w:val="00115DE5"/>
    <w:rsid w:val="001203D5"/>
    <w:rsid w:val="00120E0F"/>
    <w:rsid w:val="001226ED"/>
    <w:rsid w:val="00123A51"/>
    <w:rsid w:val="001249D6"/>
    <w:rsid w:val="001249F9"/>
    <w:rsid w:val="001251A4"/>
    <w:rsid w:val="001256D9"/>
    <w:rsid w:val="001259C4"/>
    <w:rsid w:val="0012629A"/>
    <w:rsid w:val="00126809"/>
    <w:rsid w:val="001270E8"/>
    <w:rsid w:val="0012758C"/>
    <w:rsid w:val="001276EA"/>
    <w:rsid w:val="00130026"/>
    <w:rsid w:val="001309A7"/>
    <w:rsid w:val="00131168"/>
    <w:rsid w:val="00131C8F"/>
    <w:rsid w:val="001321EB"/>
    <w:rsid w:val="00132929"/>
    <w:rsid w:val="001341EE"/>
    <w:rsid w:val="0013472E"/>
    <w:rsid w:val="00134A42"/>
    <w:rsid w:val="00134D36"/>
    <w:rsid w:val="001350AA"/>
    <w:rsid w:val="00135C61"/>
    <w:rsid w:val="00135D07"/>
    <w:rsid w:val="001361CE"/>
    <w:rsid w:val="0013765A"/>
    <w:rsid w:val="00137DBF"/>
    <w:rsid w:val="0014024E"/>
    <w:rsid w:val="00140C75"/>
    <w:rsid w:val="00140E7C"/>
    <w:rsid w:val="00140EA0"/>
    <w:rsid w:val="00141E8C"/>
    <w:rsid w:val="001427DF"/>
    <w:rsid w:val="00142A14"/>
    <w:rsid w:val="0014364F"/>
    <w:rsid w:val="0014378A"/>
    <w:rsid w:val="001450F3"/>
    <w:rsid w:val="0014583C"/>
    <w:rsid w:val="001467F0"/>
    <w:rsid w:val="00147112"/>
    <w:rsid w:val="00147BA3"/>
    <w:rsid w:val="00150746"/>
    <w:rsid w:val="00151043"/>
    <w:rsid w:val="001514E6"/>
    <w:rsid w:val="001517D6"/>
    <w:rsid w:val="00151E4E"/>
    <w:rsid w:val="001520B9"/>
    <w:rsid w:val="001521DD"/>
    <w:rsid w:val="00152C95"/>
    <w:rsid w:val="00153AAF"/>
    <w:rsid w:val="00155B8D"/>
    <w:rsid w:val="001566D4"/>
    <w:rsid w:val="001613C4"/>
    <w:rsid w:val="0016164A"/>
    <w:rsid w:val="00161B16"/>
    <w:rsid w:val="001625D9"/>
    <w:rsid w:val="001636D2"/>
    <w:rsid w:val="00163CF0"/>
    <w:rsid w:val="00164890"/>
    <w:rsid w:val="00164D4B"/>
    <w:rsid w:val="00164E5A"/>
    <w:rsid w:val="0016554F"/>
    <w:rsid w:val="00165706"/>
    <w:rsid w:val="001658D8"/>
    <w:rsid w:val="00166364"/>
    <w:rsid w:val="00166DAF"/>
    <w:rsid w:val="001671D5"/>
    <w:rsid w:val="00170BF3"/>
    <w:rsid w:val="00170EA0"/>
    <w:rsid w:val="00173B6B"/>
    <w:rsid w:val="00173E4B"/>
    <w:rsid w:val="0017440C"/>
    <w:rsid w:val="00174939"/>
    <w:rsid w:val="001752AA"/>
    <w:rsid w:val="0017581F"/>
    <w:rsid w:val="0017717C"/>
    <w:rsid w:val="001773C2"/>
    <w:rsid w:val="001803F4"/>
    <w:rsid w:val="0018045A"/>
    <w:rsid w:val="00181404"/>
    <w:rsid w:val="00181498"/>
    <w:rsid w:val="00181B67"/>
    <w:rsid w:val="00182AF1"/>
    <w:rsid w:val="00183338"/>
    <w:rsid w:val="00184AA9"/>
    <w:rsid w:val="00184ACF"/>
    <w:rsid w:val="00184CD1"/>
    <w:rsid w:val="00184EE4"/>
    <w:rsid w:val="00184FA0"/>
    <w:rsid w:val="0018518F"/>
    <w:rsid w:val="001856C9"/>
    <w:rsid w:val="00185D66"/>
    <w:rsid w:val="00185E80"/>
    <w:rsid w:val="001864AE"/>
    <w:rsid w:val="00187013"/>
    <w:rsid w:val="0018780C"/>
    <w:rsid w:val="0018790D"/>
    <w:rsid w:val="00187B2F"/>
    <w:rsid w:val="001914E7"/>
    <w:rsid w:val="001925F5"/>
    <w:rsid w:val="00195BF2"/>
    <w:rsid w:val="00195C64"/>
    <w:rsid w:val="001961B2"/>
    <w:rsid w:val="00196C95"/>
    <w:rsid w:val="001A051A"/>
    <w:rsid w:val="001A1F9C"/>
    <w:rsid w:val="001A237F"/>
    <w:rsid w:val="001A23AE"/>
    <w:rsid w:val="001A538C"/>
    <w:rsid w:val="001A5939"/>
    <w:rsid w:val="001A595C"/>
    <w:rsid w:val="001A5CD2"/>
    <w:rsid w:val="001A77D0"/>
    <w:rsid w:val="001A7BF7"/>
    <w:rsid w:val="001B12BF"/>
    <w:rsid w:val="001B1D3E"/>
    <w:rsid w:val="001B2192"/>
    <w:rsid w:val="001B297A"/>
    <w:rsid w:val="001B49DE"/>
    <w:rsid w:val="001B4B49"/>
    <w:rsid w:val="001B5667"/>
    <w:rsid w:val="001B5AFB"/>
    <w:rsid w:val="001B77F3"/>
    <w:rsid w:val="001C0427"/>
    <w:rsid w:val="001C1913"/>
    <w:rsid w:val="001C1A2E"/>
    <w:rsid w:val="001C213C"/>
    <w:rsid w:val="001C29E2"/>
    <w:rsid w:val="001C29F5"/>
    <w:rsid w:val="001C2D58"/>
    <w:rsid w:val="001C2D71"/>
    <w:rsid w:val="001C3A13"/>
    <w:rsid w:val="001C3C41"/>
    <w:rsid w:val="001C45DC"/>
    <w:rsid w:val="001C4E82"/>
    <w:rsid w:val="001C5236"/>
    <w:rsid w:val="001C582D"/>
    <w:rsid w:val="001C64FE"/>
    <w:rsid w:val="001C7523"/>
    <w:rsid w:val="001C7B9E"/>
    <w:rsid w:val="001D09C9"/>
    <w:rsid w:val="001D109D"/>
    <w:rsid w:val="001D1161"/>
    <w:rsid w:val="001D1691"/>
    <w:rsid w:val="001D1CDB"/>
    <w:rsid w:val="001D1D2E"/>
    <w:rsid w:val="001D27A3"/>
    <w:rsid w:val="001D2835"/>
    <w:rsid w:val="001D2A0D"/>
    <w:rsid w:val="001D2CD4"/>
    <w:rsid w:val="001D3319"/>
    <w:rsid w:val="001D51D5"/>
    <w:rsid w:val="001D5DEE"/>
    <w:rsid w:val="001D632E"/>
    <w:rsid w:val="001D7020"/>
    <w:rsid w:val="001D7477"/>
    <w:rsid w:val="001D7E7C"/>
    <w:rsid w:val="001E1DE4"/>
    <w:rsid w:val="001E1E2F"/>
    <w:rsid w:val="001E23EF"/>
    <w:rsid w:val="001E2958"/>
    <w:rsid w:val="001E2B0E"/>
    <w:rsid w:val="001E2CF0"/>
    <w:rsid w:val="001E33C9"/>
    <w:rsid w:val="001E3A95"/>
    <w:rsid w:val="001E4A21"/>
    <w:rsid w:val="001E5054"/>
    <w:rsid w:val="001E509E"/>
    <w:rsid w:val="001E5181"/>
    <w:rsid w:val="001E5AF7"/>
    <w:rsid w:val="001E644C"/>
    <w:rsid w:val="001E6592"/>
    <w:rsid w:val="001E7235"/>
    <w:rsid w:val="001E7740"/>
    <w:rsid w:val="001E7CC6"/>
    <w:rsid w:val="001F0208"/>
    <w:rsid w:val="001F04E7"/>
    <w:rsid w:val="001F085E"/>
    <w:rsid w:val="001F11C8"/>
    <w:rsid w:val="001F194E"/>
    <w:rsid w:val="001F27EF"/>
    <w:rsid w:val="001F3126"/>
    <w:rsid w:val="001F4496"/>
    <w:rsid w:val="001F4FE0"/>
    <w:rsid w:val="001F522C"/>
    <w:rsid w:val="001F5ED3"/>
    <w:rsid w:val="001F66E9"/>
    <w:rsid w:val="001F7C85"/>
    <w:rsid w:val="00201A3C"/>
    <w:rsid w:val="002029FB"/>
    <w:rsid w:val="002037F8"/>
    <w:rsid w:val="00203E8C"/>
    <w:rsid w:val="00205ACD"/>
    <w:rsid w:val="00205AE5"/>
    <w:rsid w:val="00205D67"/>
    <w:rsid w:val="00206070"/>
    <w:rsid w:val="002069C2"/>
    <w:rsid w:val="00206F6A"/>
    <w:rsid w:val="002079B0"/>
    <w:rsid w:val="002104C3"/>
    <w:rsid w:val="0021155A"/>
    <w:rsid w:val="002116E4"/>
    <w:rsid w:val="00211B95"/>
    <w:rsid w:val="00211BE1"/>
    <w:rsid w:val="00211CF9"/>
    <w:rsid w:val="00212388"/>
    <w:rsid w:val="002125FD"/>
    <w:rsid w:val="00213083"/>
    <w:rsid w:val="00213CD2"/>
    <w:rsid w:val="002145C0"/>
    <w:rsid w:val="002147D8"/>
    <w:rsid w:val="00215459"/>
    <w:rsid w:val="002156B8"/>
    <w:rsid w:val="002166F4"/>
    <w:rsid w:val="00217860"/>
    <w:rsid w:val="00217AA1"/>
    <w:rsid w:val="00217EFE"/>
    <w:rsid w:val="0022279E"/>
    <w:rsid w:val="00222A34"/>
    <w:rsid w:val="00222E72"/>
    <w:rsid w:val="00222EC5"/>
    <w:rsid w:val="00223541"/>
    <w:rsid w:val="00225676"/>
    <w:rsid w:val="00225909"/>
    <w:rsid w:val="00225B7B"/>
    <w:rsid w:val="00226552"/>
    <w:rsid w:val="00227796"/>
    <w:rsid w:val="00227857"/>
    <w:rsid w:val="0022797B"/>
    <w:rsid w:val="002303CD"/>
    <w:rsid w:val="002319FF"/>
    <w:rsid w:val="0023366D"/>
    <w:rsid w:val="00233E07"/>
    <w:rsid w:val="00235CB2"/>
    <w:rsid w:val="002365E6"/>
    <w:rsid w:val="002366DB"/>
    <w:rsid w:val="00237B9C"/>
    <w:rsid w:val="00241775"/>
    <w:rsid w:val="00241BE6"/>
    <w:rsid w:val="00242AB7"/>
    <w:rsid w:val="00243AD9"/>
    <w:rsid w:val="00245AA0"/>
    <w:rsid w:val="00245D1D"/>
    <w:rsid w:val="00245DF2"/>
    <w:rsid w:val="00246BBC"/>
    <w:rsid w:val="002479D6"/>
    <w:rsid w:val="00247AEF"/>
    <w:rsid w:val="00250D65"/>
    <w:rsid w:val="0025159E"/>
    <w:rsid w:val="00251E8C"/>
    <w:rsid w:val="002532EE"/>
    <w:rsid w:val="002536C5"/>
    <w:rsid w:val="00255BAE"/>
    <w:rsid w:val="002562A5"/>
    <w:rsid w:val="00257430"/>
    <w:rsid w:val="0025749B"/>
    <w:rsid w:val="0025785F"/>
    <w:rsid w:val="00260990"/>
    <w:rsid w:val="00260DC4"/>
    <w:rsid w:val="00261E37"/>
    <w:rsid w:val="00261FBC"/>
    <w:rsid w:val="00261FF1"/>
    <w:rsid w:val="0026262A"/>
    <w:rsid w:val="00262A7D"/>
    <w:rsid w:val="00262C8D"/>
    <w:rsid w:val="00263346"/>
    <w:rsid w:val="00263740"/>
    <w:rsid w:val="0026380A"/>
    <w:rsid w:val="002639BD"/>
    <w:rsid w:val="00263D9E"/>
    <w:rsid w:val="00263FA2"/>
    <w:rsid w:val="00264DEC"/>
    <w:rsid w:val="0026505C"/>
    <w:rsid w:val="00265075"/>
    <w:rsid w:val="002658EF"/>
    <w:rsid w:val="0026612F"/>
    <w:rsid w:val="002667CB"/>
    <w:rsid w:val="0026683C"/>
    <w:rsid w:val="002676B7"/>
    <w:rsid w:val="00270BA9"/>
    <w:rsid w:val="00271030"/>
    <w:rsid w:val="0027147F"/>
    <w:rsid w:val="002714FE"/>
    <w:rsid w:val="002715EF"/>
    <w:rsid w:val="00271CDA"/>
    <w:rsid w:val="002730BB"/>
    <w:rsid w:val="0027344B"/>
    <w:rsid w:val="00273D3B"/>
    <w:rsid w:val="00274374"/>
    <w:rsid w:val="00274B4F"/>
    <w:rsid w:val="002752B9"/>
    <w:rsid w:val="00276339"/>
    <w:rsid w:val="002769A5"/>
    <w:rsid w:val="00276B04"/>
    <w:rsid w:val="00277980"/>
    <w:rsid w:val="00277A32"/>
    <w:rsid w:val="00277C4A"/>
    <w:rsid w:val="00277CB6"/>
    <w:rsid w:val="00281B06"/>
    <w:rsid w:val="002822ED"/>
    <w:rsid w:val="00282B10"/>
    <w:rsid w:val="00282DAF"/>
    <w:rsid w:val="002855D0"/>
    <w:rsid w:val="0028591E"/>
    <w:rsid w:val="00285F5E"/>
    <w:rsid w:val="00286000"/>
    <w:rsid w:val="00286655"/>
    <w:rsid w:val="0028678C"/>
    <w:rsid w:val="0028698D"/>
    <w:rsid w:val="0028708A"/>
    <w:rsid w:val="00287216"/>
    <w:rsid w:val="00287CA5"/>
    <w:rsid w:val="00287DA7"/>
    <w:rsid w:val="00291C14"/>
    <w:rsid w:val="00292299"/>
    <w:rsid w:val="00292B8D"/>
    <w:rsid w:val="00292E86"/>
    <w:rsid w:val="00293F9D"/>
    <w:rsid w:val="00294053"/>
    <w:rsid w:val="0029475A"/>
    <w:rsid w:val="00295E0F"/>
    <w:rsid w:val="00296249"/>
    <w:rsid w:val="00296332"/>
    <w:rsid w:val="00296795"/>
    <w:rsid w:val="00296CFA"/>
    <w:rsid w:val="002A00CD"/>
    <w:rsid w:val="002A01FE"/>
    <w:rsid w:val="002A0C5C"/>
    <w:rsid w:val="002A16C6"/>
    <w:rsid w:val="002A19E3"/>
    <w:rsid w:val="002A21D6"/>
    <w:rsid w:val="002A3030"/>
    <w:rsid w:val="002A3721"/>
    <w:rsid w:val="002A415F"/>
    <w:rsid w:val="002A473B"/>
    <w:rsid w:val="002A65D3"/>
    <w:rsid w:val="002A6A3A"/>
    <w:rsid w:val="002A6A96"/>
    <w:rsid w:val="002A6E92"/>
    <w:rsid w:val="002A74D2"/>
    <w:rsid w:val="002A7F01"/>
    <w:rsid w:val="002B0865"/>
    <w:rsid w:val="002B0A11"/>
    <w:rsid w:val="002B0B0C"/>
    <w:rsid w:val="002B1881"/>
    <w:rsid w:val="002B1A3B"/>
    <w:rsid w:val="002B1A72"/>
    <w:rsid w:val="002B24DB"/>
    <w:rsid w:val="002B28FF"/>
    <w:rsid w:val="002B2E5D"/>
    <w:rsid w:val="002B2EC6"/>
    <w:rsid w:val="002B3C17"/>
    <w:rsid w:val="002B4818"/>
    <w:rsid w:val="002B4FA0"/>
    <w:rsid w:val="002B605A"/>
    <w:rsid w:val="002B637F"/>
    <w:rsid w:val="002B7439"/>
    <w:rsid w:val="002C03A7"/>
    <w:rsid w:val="002C1C8B"/>
    <w:rsid w:val="002C3146"/>
    <w:rsid w:val="002C3894"/>
    <w:rsid w:val="002C3956"/>
    <w:rsid w:val="002C454B"/>
    <w:rsid w:val="002C4EA8"/>
    <w:rsid w:val="002C50C6"/>
    <w:rsid w:val="002C593A"/>
    <w:rsid w:val="002C5FDF"/>
    <w:rsid w:val="002C6740"/>
    <w:rsid w:val="002C6DBD"/>
    <w:rsid w:val="002C72FD"/>
    <w:rsid w:val="002D0258"/>
    <w:rsid w:val="002D2FC0"/>
    <w:rsid w:val="002D304D"/>
    <w:rsid w:val="002D30F1"/>
    <w:rsid w:val="002D332A"/>
    <w:rsid w:val="002D49CB"/>
    <w:rsid w:val="002D51B3"/>
    <w:rsid w:val="002D7170"/>
    <w:rsid w:val="002D76E7"/>
    <w:rsid w:val="002D7940"/>
    <w:rsid w:val="002E00D6"/>
    <w:rsid w:val="002E04B4"/>
    <w:rsid w:val="002E0710"/>
    <w:rsid w:val="002E14FD"/>
    <w:rsid w:val="002E1FEC"/>
    <w:rsid w:val="002E2DFE"/>
    <w:rsid w:val="002E2F8C"/>
    <w:rsid w:val="002E3E0A"/>
    <w:rsid w:val="002E4286"/>
    <w:rsid w:val="002E56E3"/>
    <w:rsid w:val="002E5EDF"/>
    <w:rsid w:val="002E61A2"/>
    <w:rsid w:val="002E62A0"/>
    <w:rsid w:val="002E6571"/>
    <w:rsid w:val="002E6848"/>
    <w:rsid w:val="002F094E"/>
    <w:rsid w:val="002F184E"/>
    <w:rsid w:val="002F2EC8"/>
    <w:rsid w:val="002F50CE"/>
    <w:rsid w:val="003001FF"/>
    <w:rsid w:val="0030053B"/>
    <w:rsid w:val="003012FE"/>
    <w:rsid w:val="003014B1"/>
    <w:rsid w:val="00301577"/>
    <w:rsid w:val="0030183F"/>
    <w:rsid w:val="00301D17"/>
    <w:rsid w:val="003020F4"/>
    <w:rsid w:val="003034FE"/>
    <w:rsid w:val="0030381A"/>
    <w:rsid w:val="003039D6"/>
    <w:rsid w:val="0030690C"/>
    <w:rsid w:val="0030737A"/>
    <w:rsid w:val="003076A2"/>
    <w:rsid w:val="0031198E"/>
    <w:rsid w:val="003126D8"/>
    <w:rsid w:val="00312991"/>
    <w:rsid w:val="00312B14"/>
    <w:rsid w:val="003130C2"/>
    <w:rsid w:val="00313A5B"/>
    <w:rsid w:val="00313CF8"/>
    <w:rsid w:val="003141ED"/>
    <w:rsid w:val="0031430A"/>
    <w:rsid w:val="003149DF"/>
    <w:rsid w:val="00315376"/>
    <w:rsid w:val="00315E65"/>
    <w:rsid w:val="00317A94"/>
    <w:rsid w:val="00320EA0"/>
    <w:rsid w:val="0032113B"/>
    <w:rsid w:val="00321996"/>
    <w:rsid w:val="00322900"/>
    <w:rsid w:val="0032393B"/>
    <w:rsid w:val="00323FC7"/>
    <w:rsid w:val="00327300"/>
    <w:rsid w:val="00327A3D"/>
    <w:rsid w:val="003301E3"/>
    <w:rsid w:val="0033086F"/>
    <w:rsid w:val="00330A9E"/>
    <w:rsid w:val="00331053"/>
    <w:rsid w:val="00331F2A"/>
    <w:rsid w:val="003320A7"/>
    <w:rsid w:val="0033212C"/>
    <w:rsid w:val="00332733"/>
    <w:rsid w:val="00332752"/>
    <w:rsid w:val="00333CAF"/>
    <w:rsid w:val="00334D47"/>
    <w:rsid w:val="0033591F"/>
    <w:rsid w:val="003360FA"/>
    <w:rsid w:val="003365F3"/>
    <w:rsid w:val="00336A3B"/>
    <w:rsid w:val="00337246"/>
    <w:rsid w:val="003408EF"/>
    <w:rsid w:val="00340E7D"/>
    <w:rsid w:val="003419E6"/>
    <w:rsid w:val="0034275F"/>
    <w:rsid w:val="00342ABD"/>
    <w:rsid w:val="00342E53"/>
    <w:rsid w:val="00343360"/>
    <w:rsid w:val="00343EAB"/>
    <w:rsid w:val="00343EB3"/>
    <w:rsid w:val="003441C4"/>
    <w:rsid w:val="00345D40"/>
    <w:rsid w:val="0034606C"/>
    <w:rsid w:val="00346567"/>
    <w:rsid w:val="00346E04"/>
    <w:rsid w:val="003503BB"/>
    <w:rsid w:val="003506CC"/>
    <w:rsid w:val="00350B9B"/>
    <w:rsid w:val="00350E3E"/>
    <w:rsid w:val="00350E92"/>
    <w:rsid w:val="00351727"/>
    <w:rsid w:val="00351D7C"/>
    <w:rsid w:val="00353027"/>
    <w:rsid w:val="003536C8"/>
    <w:rsid w:val="003539F6"/>
    <w:rsid w:val="00353E68"/>
    <w:rsid w:val="00353E8E"/>
    <w:rsid w:val="00355067"/>
    <w:rsid w:val="003553C8"/>
    <w:rsid w:val="00355924"/>
    <w:rsid w:val="0035602F"/>
    <w:rsid w:val="00356066"/>
    <w:rsid w:val="00360AD5"/>
    <w:rsid w:val="00361905"/>
    <w:rsid w:val="00361B4D"/>
    <w:rsid w:val="00361B59"/>
    <w:rsid w:val="00362778"/>
    <w:rsid w:val="00362C9D"/>
    <w:rsid w:val="003639C6"/>
    <w:rsid w:val="00364F5F"/>
    <w:rsid w:val="0036524E"/>
    <w:rsid w:val="00365FB0"/>
    <w:rsid w:val="00366EB3"/>
    <w:rsid w:val="00367D3A"/>
    <w:rsid w:val="0037144A"/>
    <w:rsid w:val="003717BE"/>
    <w:rsid w:val="00371F70"/>
    <w:rsid w:val="003728BB"/>
    <w:rsid w:val="0037303D"/>
    <w:rsid w:val="00373F60"/>
    <w:rsid w:val="00374C07"/>
    <w:rsid w:val="00375E7D"/>
    <w:rsid w:val="003760EC"/>
    <w:rsid w:val="00376110"/>
    <w:rsid w:val="00376C5F"/>
    <w:rsid w:val="00377270"/>
    <w:rsid w:val="0037787E"/>
    <w:rsid w:val="00377A84"/>
    <w:rsid w:val="003801C8"/>
    <w:rsid w:val="0038051B"/>
    <w:rsid w:val="00380C0B"/>
    <w:rsid w:val="00380FA3"/>
    <w:rsid w:val="00381C6A"/>
    <w:rsid w:val="003826DB"/>
    <w:rsid w:val="00383DF8"/>
    <w:rsid w:val="00384334"/>
    <w:rsid w:val="0038444C"/>
    <w:rsid w:val="0038550E"/>
    <w:rsid w:val="00385A32"/>
    <w:rsid w:val="00385E08"/>
    <w:rsid w:val="00385F3A"/>
    <w:rsid w:val="00386B84"/>
    <w:rsid w:val="00387E1D"/>
    <w:rsid w:val="003906D1"/>
    <w:rsid w:val="003923BE"/>
    <w:rsid w:val="003934BF"/>
    <w:rsid w:val="00393CD3"/>
    <w:rsid w:val="00393FB9"/>
    <w:rsid w:val="003953F3"/>
    <w:rsid w:val="003954D8"/>
    <w:rsid w:val="0039597C"/>
    <w:rsid w:val="00395B94"/>
    <w:rsid w:val="003967E4"/>
    <w:rsid w:val="00396F3C"/>
    <w:rsid w:val="0039778B"/>
    <w:rsid w:val="00397C7F"/>
    <w:rsid w:val="003A1457"/>
    <w:rsid w:val="003A2041"/>
    <w:rsid w:val="003A3175"/>
    <w:rsid w:val="003A3342"/>
    <w:rsid w:val="003A33D1"/>
    <w:rsid w:val="003A3F5B"/>
    <w:rsid w:val="003A5092"/>
    <w:rsid w:val="003A5899"/>
    <w:rsid w:val="003A6B03"/>
    <w:rsid w:val="003A72E7"/>
    <w:rsid w:val="003A72EB"/>
    <w:rsid w:val="003A7BAA"/>
    <w:rsid w:val="003B111F"/>
    <w:rsid w:val="003B12A4"/>
    <w:rsid w:val="003B1B8A"/>
    <w:rsid w:val="003B25F9"/>
    <w:rsid w:val="003B50F9"/>
    <w:rsid w:val="003B57A9"/>
    <w:rsid w:val="003B5BFC"/>
    <w:rsid w:val="003C0C23"/>
    <w:rsid w:val="003C0E60"/>
    <w:rsid w:val="003C25EA"/>
    <w:rsid w:val="003C2B6F"/>
    <w:rsid w:val="003C47CA"/>
    <w:rsid w:val="003C4884"/>
    <w:rsid w:val="003C4F40"/>
    <w:rsid w:val="003C61A4"/>
    <w:rsid w:val="003C62B9"/>
    <w:rsid w:val="003C684D"/>
    <w:rsid w:val="003C6C0B"/>
    <w:rsid w:val="003C6D8C"/>
    <w:rsid w:val="003C7069"/>
    <w:rsid w:val="003D092E"/>
    <w:rsid w:val="003D0D2F"/>
    <w:rsid w:val="003D2D38"/>
    <w:rsid w:val="003D2DC3"/>
    <w:rsid w:val="003D3A8E"/>
    <w:rsid w:val="003D4ADF"/>
    <w:rsid w:val="003D5000"/>
    <w:rsid w:val="003D57EF"/>
    <w:rsid w:val="003D6CA1"/>
    <w:rsid w:val="003D6E3A"/>
    <w:rsid w:val="003D727C"/>
    <w:rsid w:val="003E0584"/>
    <w:rsid w:val="003E142D"/>
    <w:rsid w:val="003E18D6"/>
    <w:rsid w:val="003E1CC5"/>
    <w:rsid w:val="003E27B8"/>
    <w:rsid w:val="003E297A"/>
    <w:rsid w:val="003E35D3"/>
    <w:rsid w:val="003E3DB8"/>
    <w:rsid w:val="003E438F"/>
    <w:rsid w:val="003E4A56"/>
    <w:rsid w:val="003E5302"/>
    <w:rsid w:val="003E5996"/>
    <w:rsid w:val="003E5BCB"/>
    <w:rsid w:val="003E6692"/>
    <w:rsid w:val="003E6927"/>
    <w:rsid w:val="003E7F6F"/>
    <w:rsid w:val="003F0344"/>
    <w:rsid w:val="003F0422"/>
    <w:rsid w:val="003F17DC"/>
    <w:rsid w:val="003F28BB"/>
    <w:rsid w:val="003F3032"/>
    <w:rsid w:val="003F3E41"/>
    <w:rsid w:val="003F4276"/>
    <w:rsid w:val="003F5764"/>
    <w:rsid w:val="003F5AA6"/>
    <w:rsid w:val="003F68BB"/>
    <w:rsid w:val="003F6B45"/>
    <w:rsid w:val="003F74B6"/>
    <w:rsid w:val="003F796C"/>
    <w:rsid w:val="003F7B3A"/>
    <w:rsid w:val="0040077B"/>
    <w:rsid w:val="00400B2F"/>
    <w:rsid w:val="00400F08"/>
    <w:rsid w:val="0040100D"/>
    <w:rsid w:val="0040107C"/>
    <w:rsid w:val="00402799"/>
    <w:rsid w:val="00402F74"/>
    <w:rsid w:val="00402FF8"/>
    <w:rsid w:val="00403ECF"/>
    <w:rsid w:val="00404236"/>
    <w:rsid w:val="004045E5"/>
    <w:rsid w:val="0040524B"/>
    <w:rsid w:val="004057D4"/>
    <w:rsid w:val="00405D1D"/>
    <w:rsid w:val="004062BD"/>
    <w:rsid w:val="004066C2"/>
    <w:rsid w:val="00406D49"/>
    <w:rsid w:val="00407A16"/>
    <w:rsid w:val="00407ABF"/>
    <w:rsid w:val="00407E08"/>
    <w:rsid w:val="00410099"/>
    <w:rsid w:val="004107F6"/>
    <w:rsid w:val="004108EF"/>
    <w:rsid w:val="00410F3A"/>
    <w:rsid w:val="00411409"/>
    <w:rsid w:val="004118CA"/>
    <w:rsid w:val="00412BF3"/>
    <w:rsid w:val="00413EBD"/>
    <w:rsid w:val="004145F9"/>
    <w:rsid w:val="00415662"/>
    <w:rsid w:val="00415E87"/>
    <w:rsid w:val="004165B6"/>
    <w:rsid w:val="00417CB4"/>
    <w:rsid w:val="004205F8"/>
    <w:rsid w:val="004208A1"/>
    <w:rsid w:val="00421CA1"/>
    <w:rsid w:val="00422EC3"/>
    <w:rsid w:val="00423E72"/>
    <w:rsid w:val="0042501C"/>
    <w:rsid w:val="0042530D"/>
    <w:rsid w:val="0042569C"/>
    <w:rsid w:val="00426CB8"/>
    <w:rsid w:val="00427000"/>
    <w:rsid w:val="00430427"/>
    <w:rsid w:val="0043050C"/>
    <w:rsid w:val="00431961"/>
    <w:rsid w:val="00431BE2"/>
    <w:rsid w:val="00431ECC"/>
    <w:rsid w:val="004322C3"/>
    <w:rsid w:val="00433021"/>
    <w:rsid w:val="004333C5"/>
    <w:rsid w:val="004334D0"/>
    <w:rsid w:val="00434389"/>
    <w:rsid w:val="0043460D"/>
    <w:rsid w:val="004353AF"/>
    <w:rsid w:val="00436ED8"/>
    <w:rsid w:val="00437112"/>
    <w:rsid w:val="00437529"/>
    <w:rsid w:val="00437865"/>
    <w:rsid w:val="0043791F"/>
    <w:rsid w:val="00437F71"/>
    <w:rsid w:val="004407B9"/>
    <w:rsid w:val="00442252"/>
    <w:rsid w:val="004424A6"/>
    <w:rsid w:val="00442F0E"/>
    <w:rsid w:val="004445F3"/>
    <w:rsid w:val="00444CED"/>
    <w:rsid w:val="0044511C"/>
    <w:rsid w:val="004452D9"/>
    <w:rsid w:val="004459CD"/>
    <w:rsid w:val="00450350"/>
    <w:rsid w:val="004507B6"/>
    <w:rsid w:val="004517DB"/>
    <w:rsid w:val="00452C0A"/>
    <w:rsid w:val="0045308F"/>
    <w:rsid w:val="00453E21"/>
    <w:rsid w:val="004546EB"/>
    <w:rsid w:val="00454BAB"/>
    <w:rsid w:val="0045523B"/>
    <w:rsid w:val="00455B6A"/>
    <w:rsid w:val="00456C60"/>
    <w:rsid w:val="0045739F"/>
    <w:rsid w:val="00457459"/>
    <w:rsid w:val="004575A1"/>
    <w:rsid w:val="0045766A"/>
    <w:rsid w:val="0046086E"/>
    <w:rsid w:val="004608A1"/>
    <w:rsid w:val="00460DCE"/>
    <w:rsid w:val="0046191D"/>
    <w:rsid w:val="00461B4F"/>
    <w:rsid w:val="00462032"/>
    <w:rsid w:val="004641AF"/>
    <w:rsid w:val="0046506E"/>
    <w:rsid w:val="00465E8C"/>
    <w:rsid w:val="00465F54"/>
    <w:rsid w:val="004674CE"/>
    <w:rsid w:val="0046772A"/>
    <w:rsid w:val="00467DCE"/>
    <w:rsid w:val="00467EDB"/>
    <w:rsid w:val="004703D5"/>
    <w:rsid w:val="00470ED6"/>
    <w:rsid w:val="00471861"/>
    <w:rsid w:val="00471A91"/>
    <w:rsid w:val="00471C37"/>
    <w:rsid w:val="0047267B"/>
    <w:rsid w:val="00472ADC"/>
    <w:rsid w:val="00472E60"/>
    <w:rsid w:val="00473F41"/>
    <w:rsid w:val="0047405C"/>
    <w:rsid w:val="00474833"/>
    <w:rsid w:val="00474B17"/>
    <w:rsid w:val="004751BC"/>
    <w:rsid w:val="00475370"/>
    <w:rsid w:val="004768E1"/>
    <w:rsid w:val="00476C28"/>
    <w:rsid w:val="0047730B"/>
    <w:rsid w:val="00480276"/>
    <w:rsid w:val="00480784"/>
    <w:rsid w:val="00480BB7"/>
    <w:rsid w:val="0048120D"/>
    <w:rsid w:val="00481BDB"/>
    <w:rsid w:val="00481C07"/>
    <w:rsid w:val="00481CEF"/>
    <w:rsid w:val="00482003"/>
    <w:rsid w:val="0048348B"/>
    <w:rsid w:val="00483EBB"/>
    <w:rsid w:val="004850A9"/>
    <w:rsid w:val="0048533C"/>
    <w:rsid w:val="00486658"/>
    <w:rsid w:val="00490025"/>
    <w:rsid w:val="00490DE4"/>
    <w:rsid w:val="0049151D"/>
    <w:rsid w:val="00491992"/>
    <w:rsid w:val="0049229B"/>
    <w:rsid w:val="00492A27"/>
    <w:rsid w:val="00492B68"/>
    <w:rsid w:val="00493376"/>
    <w:rsid w:val="004938AC"/>
    <w:rsid w:val="0049438C"/>
    <w:rsid w:val="0049472C"/>
    <w:rsid w:val="00494FD3"/>
    <w:rsid w:val="004966D2"/>
    <w:rsid w:val="004968A6"/>
    <w:rsid w:val="00496CE5"/>
    <w:rsid w:val="004A05A0"/>
    <w:rsid w:val="004A0A99"/>
    <w:rsid w:val="004A210C"/>
    <w:rsid w:val="004A224F"/>
    <w:rsid w:val="004A244F"/>
    <w:rsid w:val="004A3269"/>
    <w:rsid w:val="004A3B3D"/>
    <w:rsid w:val="004A47A5"/>
    <w:rsid w:val="004A50EF"/>
    <w:rsid w:val="004A510B"/>
    <w:rsid w:val="004A6525"/>
    <w:rsid w:val="004A6F60"/>
    <w:rsid w:val="004A7371"/>
    <w:rsid w:val="004A7A41"/>
    <w:rsid w:val="004B029B"/>
    <w:rsid w:val="004B0A92"/>
    <w:rsid w:val="004B2970"/>
    <w:rsid w:val="004B35EB"/>
    <w:rsid w:val="004B4175"/>
    <w:rsid w:val="004B4D1A"/>
    <w:rsid w:val="004B5D9A"/>
    <w:rsid w:val="004B5DE9"/>
    <w:rsid w:val="004B60DD"/>
    <w:rsid w:val="004B7622"/>
    <w:rsid w:val="004B7DEB"/>
    <w:rsid w:val="004C01A4"/>
    <w:rsid w:val="004C01C4"/>
    <w:rsid w:val="004C06AD"/>
    <w:rsid w:val="004C0852"/>
    <w:rsid w:val="004C10D2"/>
    <w:rsid w:val="004C1C78"/>
    <w:rsid w:val="004C1F23"/>
    <w:rsid w:val="004C303D"/>
    <w:rsid w:val="004C4B19"/>
    <w:rsid w:val="004C5F3B"/>
    <w:rsid w:val="004C68F0"/>
    <w:rsid w:val="004C69A1"/>
    <w:rsid w:val="004C6B9F"/>
    <w:rsid w:val="004C7346"/>
    <w:rsid w:val="004C7CD9"/>
    <w:rsid w:val="004C7E55"/>
    <w:rsid w:val="004D012C"/>
    <w:rsid w:val="004D022C"/>
    <w:rsid w:val="004D03BD"/>
    <w:rsid w:val="004D08D4"/>
    <w:rsid w:val="004D10FE"/>
    <w:rsid w:val="004D1774"/>
    <w:rsid w:val="004D272D"/>
    <w:rsid w:val="004D4199"/>
    <w:rsid w:val="004D4A2D"/>
    <w:rsid w:val="004D5525"/>
    <w:rsid w:val="004D58D6"/>
    <w:rsid w:val="004D5B08"/>
    <w:rsid w:val="004D68CD"/>
    <w:rsid w:val="004D6A34"/>
    <w:rsid w:val="004D7CE0"/>
    <w:rsid w:val="004E0340"/>
    <w:rsid w:val="004E2016"/>
    <w:rsid w:val="004E2822"/>
    <w:rsid w:val="004E374B"/>
    <w:rsid w:val="004E3D10"/>
    <w:rsid w:val="004E3F17"/>
    <w:rsid w:val="004E4CC9"/>
    <w:rsid w:val="004E5D46"/>
    <w:rsid w:val="004E64FC"/>
    <w:rsid w:val="004E6BD9"/>
    <w:rsid w:val="004E7670"/>
    <w:rsid w:val="004E7B6C"/>
    <w:rsid w:val="004F011E"/>
    <w:rsid w:val="004F1C4C"/>
    <w:rsid w:val="004F249B"/>
    <w:rsid w:val="004F27A2"/>
    <w:rsid w:val="004F3A72"/>
    <w:rsid w:val="004F41F6"/>
    <w:rsid w:val="004F44F6"/>
    <w:rsid w:val="004F45BF"/>
    <w:rsid w:val="004F64ED"/>
    <w:rsid w:val="004F6BD4"/>
    <w:rsid w:val="004F7241"/>
    <w:rsid w:val="0050018A"/>
    <w:rsid w:val="005014F7"/>
    <w:rsid w:val="00501873"/>
    <w:rsid w:val="005026A3"/>
    <w:rsid w:val="00502ECB"/>
    <w:rsid w:val="00504198"/>
    <w:rsid w:val="00504A37"/>
    <w:rsid w:val="00505954"/>
    <w:rsid w:val="005076C0"/>
    <w:rsid w:val="00510548"/>
    <w:rsid w:val="00510A6A"/>
    <w:rsid w:val="00510D62"/>
    <w:rsid w:val="00511147"/>
    <w:rsid w:val="005117DD"/>
    <w:rsid w:val="005129A0"/>
    <w:rsid w:val="00513914"/>
    <w:rsid w:val="00513A16"/>
    <w:rsid w:val="005140F9"/>
    <w:rsid w:val="00514EC2"/>
    <w:rsid w:val="00515951"/>
    <w:rsid w:val="005162B2"/>
    <w:rsid w:val="00517474"/>
    <w:rsid w:val="00520F0D"/>
    <w:rsid w:val="00521A7D"/>
    <w:rsid w:val="00522F89"/>
    <w:rsid w:val="005233AE"/>
    <w:rsid w:val="00523D74"/>
    <w:rsid w:val="0052500A"/>
    <w:rsid w:val="00526602"/>
    <w:rsid w:val="00526821"/>
    <w:rsid w:val="00527859"/>
    <w:rsid w:val="005300F3"/>
    <w:rsid w:val="00530BB5"/>
    <w:rsid w:val="0053172E"/>
    <w:rsid w:val="00531C1E"/>
    <w:rsid w:val="00531F7A"/>
    <w:rsid w:val="0053222B"/>
    <w:rsid w:val="005323C5"/>
    <w:rsid w:val="005326BA"/>
    <w:rsid w:val="00532EFE"/>
    <w:rsid w:val="00533081"/>
    <w:rsid w:val="00533096"/>
    <w:rsid w:val="005335B8"/>
    <w:rsid w:val="005349BE"/>
    <w:rsid w:val="00535519"/>
    <w:rsid w:val="005406BD"/>
    <w:rsid w:val="005416D9"/>
    <w:rsid w:val="00542313"/>
    <w:rsid w:val="00542AF5"/>
    <w:rsid w:val="00543496"/>
    <w:rsid w:val="005434BD"/>
    <w:rsid w:val="005435C9"/>
    <w:rsid w:val="00543A8D"/>
    <w:rsid w:val="00543C08"/>
    <w:rsid w:val="00544E26"/>
    <w:rsid w:val="00546F3A"/>
    <w:rsid w:val="005502CB"/>
    <w:rsid w:val="00550903"/>
    <w:rsid w:val="00550A8A"/>
    <w:rsid w:val="00550ED6"/>
    <w:rsid w:val="005516E4"/>
    <w:rsid w:val="00553C1A"/>
    <w:rsid w:val="00553D88"/>
    <w:rsid w:val="005543BC"/>
    <w:rsid w:val="00554FAF"/>
    <w:rsid w:val="00555939"/>
    <w:rsid w:val="00555A2D"/>
    <w:rsid w:val="00556095"/>
    <w:rsid w:val="005562A8"/>
    <w:rsid w:val="00556F02"/>
    <w:rsid w:val="00557498"/>
    <w:rsid w:val="00557F23"/>
    <w:rsid w:val="005601F4"/>
    <w:rsid w:val="00560D67"/>
    <w:rsid w:val="0056192D"/>
    <w:rsid w:val="00561C29"/>
    <w:rsid w:val="0056232A"/>
    <w:rsid w:val="00562BA3"/>
    <w:rsid w:val="00562E14"/>
    <w:rsid w:val="00563F08"/>
    <w:rsid w:val="00563F88"/>
    <w:rsid w:val="00564C76"/>
    <w:rsid w:val="005656DD"/>
    <w:rsid w:val="00565A4D"/>
    <w:rsid w:val="00570479"/>
    <w:rsid w:val="00571350"/>
    <w:rsid w:val="00571543"/>
    <w:rsid w:val="00571609"/>
    <w:rsid w:val="00571C45"/>
    <w:rsid w:val="0057240D"/>
    <w:rsid w:val="00572631"/>
    <w:rsid w:val="00573C2B"/>
    <w:rsid w:val="0057451F"/>
    <w:rsid w:val="00574854"/>
    <w:rsid w:val="005749AF"/>
    <w:rsid w:val="005754EF"/>
    <w:rsid w:val="00575550"/>
    <w:rsid w:val="00575591"/>
    <w:rsid w:val="0057657B"/>
    <w:rsid w:val="00576CDA"/>
    <w:rsid w:val="0058006A"/>
    <w:rsid w:val="00580400"/>
    <w:rsid w:val="00581010"/>
    <w:rsid w:val="00582415"/>
    <w:rsid w:val="00582D17"/>
    <w:rsid w:val="005839DC"/>
    <w:rsid w:val="00583ABB"/>
    <w:rsid w:val="00583BAA"/>
    <w:rsid w:val="00583FF3"/>
    <w:rsid w:val="0058449D"/>
    <w:rsid w:val="0058564A"/>
    <w:rsid w:val="00585A22"/>
    <w:rsid w:val="00586195"/>
    <w:rsid w:val="005868F5"/>
    <w:rsid w:val="00586959"/>
    <w:rsid w:val="005869CF"/>
    <w:rsid w:val="00586E30"/>
    <w:rsid w:val="00586EF6"/>
    <w:rsid w:val="00587046"/>
    <w:rsid w:val="0058748C"/>
    <w:rsid w:val="005879D5"/>
    <w:rsid w:val="005879F8"/>
    <w:rsid w:val="0059195C"/>
    <w:rsid w:val="00591DE5"/>
    <w:rsid w:val="005921FF"/>
    <w:rsid w:val="00592EC5"/>
    <w:rsid w:val="005938AF"/>
    <w:rsid w:val="005939F3"/>
    <w:rsid w:val="00593AC7"/>
    <w:rsid w:val="00593D78"/>
    <w:rsid w:val="00595E8D"/>
    <w:rsid w:val="005962CA"/>
    <w:rsid w:val="0059647C"/>
    <w:rsid w:val="0059777D"/>
    <w:rsid w:val="005A08D9"/>
    <w:rsid w:val="005A1189"/>
    <w:rsid w:val="005A2073"/>
    <w:rsid w:val="005A35B9"/>
    <w:rsid w:val="005A4F77"/>
    <w:rsid w:val="005A51A8"/>
    <w:rsid w:val="005A5324"/>
    <w:rsid w:val="005A56D6"/>
    <w:rsid w:val="005A5DBF"/>
    <w:rsid w:val="005A6548"/>
    <w:rsid w:val="005A6B72"/>
    <w:rsid w:val="005A7611"/>
    <w:rsid w:val="005B0B6F"/>
    <w:rsid w:val="005B0F78"/>
    <w:rsid w:val="005B0FE4"/>
    <w:rsid w:val="005B1855"/>
    <w:rsid w:val="005B20C7"/>
    <w:rsid w:val="005B271A"/>
    <w:rsid w:val="005B2A23"/>
    <w:rsid w:val="005B2A4A"/>
    <w:rsid w:val="005B2CE5"/>
    <w:rsid w:val="005B3372"/>
    <w:rsid w:val="005B36D9"/>
    <w:rsid w:val="005B385B"/>
    <w:rsid w:val="005B3E6A"/>
    <w:rsid w:val="005B40A1"/>
    <w:rsid w:val="005B4338"/>
    <w:rsid w:val="005B5847"/>
    <w:rsid w:val="005B62FE"/>
    <w:rsid w:val="005B64BC"/>
    <w:rsid w:val="005B662B"/>
    <w:rsid w:val="005B729E"/>
    <w:rsid w:val="005B7359"/>
    <w:rsid w:val="005B7471"/>
    <w:rsid w:val="005B74CE"/>
    <w:rsid w:val="005B7C7E"/>
    <w:rsid w:val="005C1158"/>
    <w:rsid w:val="005C182D"/>
    <w:rsid w:val="005C1DD5"/>
    <w:rsid w:val="005C2272"/>
    <w:rsid w:val="005C3FA6"/>
    <w:rsid w:val="005C435E"/>
    <w:rsid w:val="005C4ECB"/>
    <w:rsid w:val="005C5A31"/>
    <w:rsid w:val="005C5C2B"/>
    <w:rsid w:val="005C6061"/>
    <w:rsid w:val="005C6676"/>
    <w:rsid w:val="005C6931"/>
    <w:rsid w:val="005C6CDF"/>
    <w:rsid w:val="005C7D75"/>
    <w:rsid w:val="005D0048"/>
    <w:rsid w:val="005D00A3"/>
    <w:rsid w:val="005D06F2"/>
    <w:rsid w:val="005D0DE2"/>
    <w:rsid w:val="005D1A37"/>
    <w:rsid w:val="005D26B4"/>
    <w:rsid w:val="005D32DD"/>
    <w:rsid w:val="005D3DD5"/>
    <w:rsid w:val="005D3EB7"/>
    <w:rsid w:val="005D4CF5"/>
    <w:rsid w:val="005D4FDE"/>
    <w:rsid w:val="005D5009"/>
    <w:rsid w:val="005D50AF"/>
    <w:rsid w:val="005D519F"/>
    <w:rsid w:val="005D5219"/>
    <w:rsid w:val="005D522E"/>
    <w:rsid w:val="005D5961"/>
    <w:rsid w:val="005D5989"/>
    <w:rsid w:val="005E16DC"/>
    <w:rsid w:val="005E1800"/>
    <w:rsid w:val="005E29DC"/>
    <w:rsid w:val="005E2CF0"/>
    <w:rsid w:val="005E3B94"/>
    <w:rsid w:val="005E3F99"/>
    <w:rsid w:val="005E407A"/>
    <w:rsid w:val="005E41D1"/>
    <w:rsid w:val="005E48FB"/>
    <w:rsid w:val="005E5ACA"/>
    <w:rsid w:val="005E5C40"/>
    <w:rsid w:val="005E5D67"/>
    <w:rsid w:val="005E775D"/>
    <w:rsid w:val="005E7E23"/>
    <w:rsid w:val="005F344B"/>
    <w:rsid w:val="005F3818"/>
    <w:rsid w:val="005F4D3D"/>
    <w:rsid w:val="005F5156"/>
    <w:rsid w:val="005F73FA"/>
    <w:rsid w:val="005F753D"/>
    <w:rsid w:val="005F7880"/>
    <w:rsid w:val="005F7B83"/>
    <w:rsid w:val="005F7ECA"/>
    <w:rsid w:val="00600B11"/>
    <w:rsid w:val="00601B4D"/>
    <w:rsid w:val="00601E78"/>
    <w:rsid w:val="00601EF4"/>
    <w:rsid w:val="006021B0"/>
    <w:rsid w:val="0060233C"/>
    <w:rsid w:val="00602409"/>
    <w:rsid w:val="006034A3"/>
    <w:rsid w:val="00603599"/>
    <w:rsid w:val="00603914"/>
    <w:rsid w:val="006044B8"/>
    <w:rsid w:val="00604BF0"/>
    <w:rsid w:val="00604CA7"/>
    <w:rsid w:val="006053DD"/>
    <w:rsid w:val="00605FF6"/>
    <w:rsid w:val="006060C0"/>
    <w:rsid w:val="00607123"/>
    <w:rsid w:val="0060728B"/>
    <w:rsid w:val="00607837"/>
    <w:rsid w:val="00607888"/>
    <w:rsid w:val="006100FE"/>
    <w:rsid w:val="006118DB"/>
    <w:rsid w:val="00611AE7"/>
    <w:rsid w:val="00612754"/>
    <w:rsid w:val="00612D53"/>
    <w:rsid w:val="006131D8"/>
    <w:rsid w:val="006140A8"/>
    <w:rsid w:val="006151AC"/>
    <w:rsid w:val="00615A4A"/>
    <w:rsid w:val="00615E5F"/>
    <w:rsid w:val="006168C4"/>
    <w:rsid w:val="006177B8"/>
    <w:rsid w:val="006177F0"/>
    <w:rsid w:val="00620E90"/>
    <w:rsid w:val="00621B38"/>
    <w:rsid w:val="00622254"/>
    <w:rsid w:val="00622E20"/>
    <w:rsid w:val="006239C9"/>
    <w:rsid w:val="00623AB1"/>
    <w:rsid w:val="006254DC"/>
    <w:rsid w:val="006268DA"/>
    <w:rsid w:val="00627256"/>
    <w:rsid w:val="006277F3"/>
    <w:rsid w:val="00630063"/>
    <w:rsid w:val="00630331"/>
    <w:rsid w:val="00630BD1"/>
    <w:rsid w:val="0063178A"/>
    <w:rsid w:val="006317B8"/>
    <w:rsid w:val="00631B41"/>
    <w:rsid w:val="00631BC1"/>
    <w:rsid w:val="00633821"/>
    <w:rsid w:val="00633966"/>
    <w:rsid w:val="00633ADF"/>
    <w:rsid w:val="00633B35"/>
    <w:rsid w:val="00633B78"/>
    <w:rsid w:val="006349DA"/>
    <w:rsid w:val="006352FD"/>
    <w:rsid w:val="0063587A"/>
    <w:rsid w:val="00635963"/>
    <w:rsid w:val="00635EB7"/>
    <w:rsid w:val="00637054"/>
    <w:rsid w:val="006372A6"/>
    <w:rsid w:val="006376EF"/>
    <w:rsid w:val="00637D74"/>
    <w:rsid w:val="006402F8"/>
    <w:rsid w:val="006408FB"/>
    <w:rsid w:val="00640E56"/>
    <w:rsid w:val="00641278"/>
    <w:rsid w:val="0064240B"/>
    <w:rsid w:val="00642632"/>
    <w:rsid w:val="00642985"/>
    <w:rsid w:val="006430E5"/>
    <w:rsid w:val="00643206"/>
    <w:rsid w:val="0064434F"/>
    <w:rsid w:val="006528BD"/>
    <w:rsid w:val="00652BDE"/>
    <w:rsid w:val="00652DA1"/>
    <w:rsid w:val="00652EB5"/>
    <w:rsid w:val="0065400F"/>
    <w:rsid w:val="006540F7"/>
    <w:rsid w:val="006544E3"/>
    <w:rsid w:val="00654EB4"/>
    <w:rsid w:val="006551B2"/>
    <w:rsid w:val="00655A22"/>
    <w:rsid w:val="00656131"/>
    <w:rsid w:val="00657F7A"/>
    <w:rsid w:val="00657F90"/>
    <w:rsid w:val="0066032B"/>
    <w:rsid w:val="0066089E"/>
    <w:rsid w:val="006608E9"/>
    <w:rsid w:val="00660C24"/>
    <w:rsid w:val="00662EDE"/>
    <w:rsid w:val="006636BA"/>
    <w:rsid w:val="006637BA"/>
    <w:rsid w:val="00663988"/>
    <w:rsid w:val="00664141"/>
    <w:rsid w:val="00664476"/>
    <w:rsid w:val="00665168"/>
    <w:rsid w:val="00666CDE"/>
    <w:rsid w:val="00666FEA"/>
    <w:rsid w:val="00667939"/>
    <w:rsid w:val="00667A07"/>
    <w:rsid w:val="006701E3"/>
    <w:rsid w:val="0067025B"/>
    <w:rsid w:val="0067082A"/>
    <w:rsid w:val="006713A3"/>
    <w:rsid w:val="00671933"/>
    <w:rsid w:val="0067225F"/>
    <w:rsid w:val="006723D2"/>
    <w:rsid w:val="00672BEC"/>
    <w:rsid w:val="00673424"/>
    <w:rsid w:val="00673CD8"/>
    <w:rsid w:val="0067456F"/>
    <w:rsid w:val="006748AC"/>
    <w:rsid w:val="006748EE"/>
    <w:rsid w:val="00674D4D"/>
    <w:rsid w:val="00675418"/>
    <w:rsid w:val="00676111"/>
    <w:rsid w:val="0067733B"/>
    <w:rsid w:val="0067783E"/>
    <w:rsid w:val="00680002"/>
    <w:rsid w:val="00681474"/>
    <w:rsid w:val="00681973"/>
    <w:rsid w:val="00681D70"/>
    <w:rsid w:val="00682D5F"/>
    <w:rsid w:val="00683263"/>
    <w:rsid w:val="00683595"/>
    <w:rsid w:val="00683D9D"/>
    <w:rsid w:val="006846D7"/>
    <w:rsid w:val="00684BF1"/>
    <w:rsid w:val="006853E1"/>
    <w:rsid w:val="00685458"/>
    <w:rsid w:val="006857A6"/>
    <w:rsid w:val="00685865"/>
    <w:rsid w:val="00685E4C"/>
    <w:rsid w:val="006867B9"/>
    <w:rsid w:val="006868A1"/>
    <w:rsid w:val="006909D9"/>
    <w:rsid w:val="0069260F"/>
    <w:rsid w:val="0069288D"/>
    <w:rsid w:val="00692C61"/>
    <w:rsid w:val="00693608"/>
    <w:rsid w:val="0069380E"/>
    <w:rsid w:val="00694030"/>
    <w:rsid w:val="00694366"/>
    <w:rsid w:val="006946AA"/>
    <w:rsid w:val="006948F3"/>
    <w:rsid w:val="0069514F"/>
    <w:rsid w:val="006957EB"/>
    <w:rsid w:val="00695A22"/>
    <w:rsid w:val="00696E47"/>
    <w:rsid w:val="00696F3F"/>
    <w:rsid w:val="0069788A"/>
    <w:rsid w:val="00697BFE"/>
    <w:rsid w:val="006A1FEA"/>
    <w:rsid w:val="006A2C87"/>
    <w:rsid w:val="006A2F99"/>
    <w:rsid w:val="006A3217"/>
    <w:rsid w:val="006A3E3A"/>
    <w:rsid w:val="006A49F8"/>
    <w:rsid w:val="006A4BD7"/>
    <w:rsid w:val="006A5075"/>
    <w:rsid w:val="006A55C8"/>
    <w:rsid w:val="006A75FB"/>
    <w:rsid w:val="006A7E79"/>
    <w:rsid w:val="006B113D"/>
    <w:rsid w:val="006B1435"/>
    <w:rsid w:val="006B1CBE"/>
    <w:rsid w:val="006B25B8"/>
    <w:rsid w:val="006B2AF0"/>
    <w:rsid w:val="006B2ED1"/>
    <w:rsid w:val="006B412E"/>
    <w:rsid w:val="006B4924"/>
    <w:rsid w:val="006B4F04"/>
    <w:rsid w:val="006B55DE"/>
    <w:rsid w:val="006B5E4F"/>
    <w:rsid w:val="006B63C2"/>
    <w:rsid w:val="006B66DE"/>
    <w:rsid w:val="006B6783"/>
    <w:rsid w:val="006B685F"/>
    <w:rsid w:val="006B757A"/>
    <w:rsid w:val="006B78DA"/>
    <w:rsid w:val="006C0BB4"/>
    <w:rsid w:val="006C0C10"/>
    <w:rsid w:val="006C0CD2"/>
    <w:rsid w:val="006C2AAD"/>
    <w:rsid w:val="006C4127"/>
    <w:rsid w:val="006C464C"/>
    <w:rsid w:val="006C4A46"/>
    <w:rsid w:val="006C4BE2"/>
    <w:rsid w:val="006C508A"/>
    <w:rsid w:val="006C55DA"/>
    <w:rsid w:val="006C592C"/>
    <w:rsid w:val="006C6422"/>
    <w:rsid w:val="006C6C2D"/>
    <w:rsid w:val="006C7106"/>
    <w:rsid w:val="006C77E4"/>
    <w:rsid w:val="006D0017"/>
    <w:rsid w:val="006D079D"/>
    <w:rsid w:val="006D10D7"/>
    <w:rsid w:val="006D12EB"/>
    <w:rsid w:val="006D1304"/>
    <w:rsid w:val="006D14ED"/>
    <w:rsid w:val="006D1B44"/>
    <w:rsid w:val="006D20DE"/>
    <w:rsid w:val="006D407D"/>
    <w:rsid w:val="006D4206"/>
    <w:rsid w:val="006D53EC"/>
    <w:rsid w:val="006D550C"/>
    <w:rsid w:val="006D64BE"/>
    <w:rsid w:val="006D658A"/>
    <w:rsid w:val="006D7318"/>
    <w:rsid w:val="006D7508"/>
    <w:rsid w:val="006D7A70"/>
    <w:rsid w:val="006E0FD4"/>
    <w:rsid w:val="006E1A78"/>
    <w:rsid w:val="006E1E6D"/>
    <w:rsid w:val="006E1FC8"/>
    <w:rsid w:val="006E2225"/>
    <w:rsid w:val="006E256A"/>
    <w:rsid w:val="006E2F40"/>
    <w:rsid w:val="006E37A9"/>
    <w:rsid w:val="006E387E"/>
    <w:rsid w:val="006E3AD9"/>
    <w:rsid w:val="006E3E2A"/>
    <w:rsid w:val="006E4308"/>
    <w:rsid w:val="006E43E8"/>
    <w:rsid w:val="006E48A6"/>
    <w:rsid w:val="006E49FA"/>
    <w:rsid w:val="006E4BFB"/>
    <w:rsid w:val="006E4FED"/>
    <w:rsid w:val="006E5098"/>
    <w:rsid w:val="006E5469"/>
    <w:rsid w:val="006E6012"/>
    <w:rsid w:val="006E6FA5"/>
    <w:rsid w:val="006E7055"/>
    <w:rsid w:val="006F014C"/>
    <w:rsid w:val="006F0402"/>
    <w:rsid w:val="006F0E19"/>
    <w:rsid w:val="006F2593"/>
    <w:rsid w:val="006F376D"/>
    <w:rsid w:val="006F39A2"/>
    <w:rsid w:val="006F470D"/>
    <w:rsid w:val="006F565C"/>
    <w:rsid w:val="006F5D49"/>
    <w:rsid w:val="006F66D9"/>
    <w:rsid w:val="006F6AF8"/>
    <w:rsid w:val="006F6D7E"/>
    <w:rsid w:val="006F7338"/>
    <w:rsid w:val="00700930"/>
    <w:rsid w:val="00700A36"/>
    <w:rsid w:val="00700E5F"/>
    <w:rsid w:val="00701608"/>
    <w:rsid w:val="00701A58"/>
    <w:rsid w:val="00701E98"/>
    <w:rsid w:val="0070281A"/>
    <w:rsid w:val="00702854"/>
    <w:rsid w:val="00702AA5"/>
    <w:rsid w:val="0070302B"/>
    <w:rsid w:val="00703356"/>
    <w:rsid w:val="007037B5"/>
    <w:rsid w:val="007044A7"/>
    <w:rsid w:val="007046FC"/>
    <w:rsid w:val="00704B07"/>
    <w:rsid w:val="00704CCC"/>
    <w:rsid w:val="0070640E"/>
    <w:rsid w:val="007065AB"/>
    <w:rsid w:val="0070739F"/>
    <w:rsid w:val="00707570"/>
    <w:rsid w:val="0070796C"/>
    <w:rsid w:val="00707CAF"/>
    <w:rsid w:val="00710A13"/>
    <w:rsid w:val="007114DD"/>
    <w:rsid w:val="0071158E"/>
    <w:rsid w:val="0071193D"/>
    <w:rsid w:val="0071206D"/>
    <w:rsid w:val="00712722"/>
    <w:rsid w:val="00713535"/>
    <w:rsid w:val="00714A62"/>
    <w:rsid w:val="00714B54"/>
    <w:rsid w:val="00714EF1"/>
    <w:rsid w:val="007150AC"/>
    <w:rsid w:val="007161AB"/>
    <w:rsid w:val="007166B5"/>
    <w:rsid w:val="007168B5"/>
    <w:rsid w:val="00716F0F"/>
    <w:rsid w:val="0071753E"/>
    <w:rsid w:val="007219E7"/>
    <w:rsid w:val="00721A80"/>
    <w:rsid w:val="00722892"/>
    <w:rsid w:val="00724335"/>
    <w:rsid w:val="00724566"/>
    <w:rsid w:val="00726367"/>
    <w:rsid w:val="00727316"/>
    <w:rsid w:val="0072751F"/>
    <w:rsid w:val="00727A41"/>
    <w:rsid w:val="0073103C"/>
    <w:rsid w:val="00733107"/>
    <w:rsid w:val="00733719"/>
    <w:rsid w:val="00734B26"/>
    <w:rsid w:val="00734BB1"/>
    <w:rsid w:val="007361F6"/>
    <w:rsid w:val="007363A2"/>
    <w:rsid w:val="00737924"/>
    <w:rsid w:val="00737B0D"/>
    <w:rsid w:val="00737EB1"/>
    <w:rsid w:val="00740223"/>
    <w:rsid w:val="0074030B"/>
    <w:rsid w:val="00740CCA"/>
    <w:rsid w:val="0074135A"/>
    <w:rsid w:val="007419B8"/>
    <w:rsid w:val="0074281E"/>
    <w:rsid w:val="00743456"/>
    <w:rsid w:val="00744CBB"/>
    <w:rsid w:val="00745598"/>
    <w:rsid w:val="007461C8"/>
    <w:rsid w:val="00746D14"/>
    <w:rsid w:val="00747074"/>
    <w:rsid w:val="00747103"/>
    <w:rsid w:val="007473DA"/>
    <w:rsid w:val="007477C8"/>
    <w:rsid w:val="007477D3"/>
    <w:rsid w:val="00750505"/>
    <w:rsid w:val="00750FB4"/>
    <w:rsid w:val="00751117"/>
    <w:rsid w:val="00752171"/>
    <w:rsid w:val="00753FD5"/>
    <w:rsid w:val="007550DA"/>
    <w:rsid w:val="00755150"/>
    <w:rsid w:val="00755C8B"/>
    <w:rsid w:val="00756741"/>
    <w:rsid w:val="00756DB0"/>
    <w:rsid w:val="0075792B"/>
    <w:rsid w:val="00757B2C"/>
    <w:rsid w:val="0076008C"/>
    <w:rsid w:val="007618DA"/>
    <w:rsid w:val="0076222A"/>
    <w:rsid w:val="0076224D"/>
    <w:rsid w:val="00762FFF"/>
    <w:rsid w:val="0076393D"/>
    <w:rsid w:val="00765058"/>
    <w:rsid w:val="00766476"/>
    <w:rsid w:val="007664E0"/>
    <w:rsid w:val="00766C07"/>
    <w:rsid w:val="0076780D"/>
    <w:rsid w:val="00767891"/>
    <w:rsid w:val="00767E36"/>
    <w:rsid w:val="0077049E"/>
    <w:rsid w:val="007715B8"/>
    <w:rsid w:val="00772C4E"/>
    <w:rsid w:val="007730D0"/>
    <w:rsid w:val="00773842"/>
    <w:rsid w:val="00773C02"/>
    <w:rsid w:val="00773E54"/>
    <w:rsid w:val="007741F2"/>
    <w:rsid w:val="007749C1"/>
    <w:rsid w:val="00775A90"/>
    <w:rsid w:val="00775E1C"/>
    <w:rsid w:val="007769A7"/>
    <w:rsid w:val="00776D12"/>
    <w:rsid w:val="00777B1E"/>
    <w:rsid w:val="00780758"/>
    <w:rsid w:val="00782298"/>
    <w:rsid w:val="00783517"/>
    <w:rsid w:val="00783BB3"/>
    <w:rsid w:val="00785AA3"/>
    <w:rsid w:val="00785D18"/>
    <w:rsid w:val="00785D2B"/>
    <w:rsid w:val="00785ED4"/>
    <w:rsid w:val="00786E83"/>
    <w:rsid w:val="00787905"/>
    <w:rsid w:val="00787E02"/>
    <w:rsid w:val="0079039C"/>
    <w:rsid w:val="00790B93"/>
    <w:rsid w:val="00791C6F"/>
    <w:rsid w:val="00791E6D"/>
    <w:rsid w:val="007924C3"/>
    <w:rsid w:val="00792A1A"/>
    <w:rsid w:val="00792FB9"/>
    <w:rsid w:val="00793573"/>
    <w:rsid w:val="00793775"/>
    <w:rsid w:val="00793B82"/>
    <w:rsid w:val="00794419"/>
    <w:rsid w:val="007944F1"/>
    <w:rsid w:val="0079509F"/>
    <w:rsid w:val="0079601C"/>
    <w:rsid w:val="00797030"/>
    <w:rsid w:val="007A0A69"/>
    <w:rsid w:val="007A0CE8"/>
    <w:rsid w:val="007A22F9"/>
    <w:rsid w:val="007A3686"/>
    <w:rsid w:val="007A3A85"/>
    <w:rsid w:val="007A3E1B"/>
    <w:rsid w:val="007A3F27"/>
    <w:rsid w:val="007A4136"/>
    <w:rsid w:val="007A47DE"/>
    <w:rsid w:val="007A48A6"/>
    <w:rsid w:val="007A508D"/>
    <w:rsid w:val="007A5365"/>
    <w:rsid w:val="007A5FD5"/>
    <w:rsid w:val="007A656D"/>
    <w:rsid w:val="007A7965"/>
    <w:rsid w:val="007A7EEF"/>
    <w:rsid w:val="007B0503"/>
    <w:rsid w:val="007B1A45"/>
    <w:rsid w:val="007B1A72"/>
    <w:rsid w:val="007B24BF"/>
    <w:rsid w:val="007B288E"/>
    <w:rsid w:val="007B29F7"/>
    <w:rsid w:val="007B3042"/>
    <w:rsid w:val="007B4646"/>
    <w:rsid w:val="007B6600"/>
    <w:rsid w:val="007B7A67"/>
    <w:rsid w:val="007C02B5"/>
    <w:rsid w:val="007C0593"/>
    <w:rsid w:val="007C059C"/>
    <w:rsid w:val="007C10A1"/>
    <w:rsid w:val="007C2174"/>
    <w:rsid w:val="007C2A08"/>
    <w:rsid w:val="007C2BE4"/>
    <w:rsid w:val="007C2E5B"/>
    <w:rsid w:val="007C2E8E"/>
    <w:rsid w:val="007C31A4"/>
    <w:rsid w:val="007C3AD2"/>
    <w:rsid w:val="007C4D10"/>
    <w:rsid w:val="007C68A9"/>
    <w:rsid w:val="007C6B76"/>
    <w:rsid w:val="007C6CCA"/>
    <w:rsid w:val="007C7B92"/>
    <w:rsid w:val="007D0A71"/>
    <w:rsid w:val="007D0DC5"/>
    <w:rsid w:val="007D0F52"/>
    <w:rsid w:val="007D138C"/>
    <w:rsid w:val="007D1DCE"/>
    <w:rsid w:val="007D2947"/>
    <w:rsid w:val="007D339B"/>
    <w:rsid w:val="007D43CB"/>
    <w:rsid w:val="007D4ED6"/>
    <w:rsid w:val="007D4FA6"/>
    <w:rsid w:val="007D7FA2"/>
    <w:rsid w:val="007E08E0"/>
    <w:rsid w:val="007E1A8A"/>
    <w:rsid w:val="007E1BAF"/>
    <w:rsid w:val="007E23BE"/>
    <w:rsid w:val="007E2B19"/>
    <w:rsid w:val="007E30F0"/>
    <w:rsid w:val="007E37D6"/>
    <w:rsid w:val="007E3C9A"/>
    <w:rsid w:val="007E3F10"/>
    <w:rsid w:val="007E5855"/>
    <w:rsid w:val="007E6FB3"/>
    <w:rsid w:val="007E7A66"/>
    <w:rsid w:val="007F06C5"/>
    <w:rsid w:val="007F14D4"/>
    <w:rsid w:val="007F161F"/>
    <w:rsid w:val="007F2A74"/>
    <w:rsid w:val="007F3C3B"/>
    <w:rsid w:val="007F4D2E"/>
    <w:rsid w:val="007F5375"/>
    <w:rsid w:val="007F576B"/>
    <w:rsid w:val="007F5A4D"/>
    <w:rsid w:val="007F629F"/>
    <w:rsid w:val="007F685F"/>
    <w:rsid w:val="007F7511"/>
    <w:rsid w:val="007F7D3E"/>
    <w:rsid w:val="007F7F71"/>
    <w:rsid w:val="00801758"/>
    <w:rsid w:val="008017BC"/>
    <w:rsid w:val="008039A4"/>
    <w:rsid w:val="00804334"/>
    <w:rsid w:val="00804C3A"/>
    <w:rsid w:val="00805991"/>
    <w:rsid w:val="00805A90"/>
    <w:rsid w:val="00805E12"/>
    <w:rsid w:val="00806C2A"/>
    <w:rsid w:val="0080723B"/>
    <w:rsid w:val="008077BE"/>
    <w:rsid w:val="00807908"/>
    <w:rsid w:val="00807E7D"/>
    <w:rsid w:val="00810924"/>
    <w:rsid w:val="00811CD5"/>
    <w:rsid w:val="00811F18"/>
    <w:rsid w:val="00812671"/>
    <w:rsid w:val="008127A6"/>
    <w:rsid w:val="00812890"/>
    <w:rsid w:val="00814048"/>
    <w:rsid w:val="008143C8"/>
    <w:rsid w:val="00814C3F"/>
    <w:rsid w:val="00815002"/>
    <w:rsid w:val="0081580C"/>
    <w:rsid w:val="00816115"/>
    <w:rsid w:val="0082061E"/>
    <w:rsid w:val="00821AD0"/>
    <w:rsid w:val="00821E97"/>
    <w:rsid w:val="00822247"/>
    <w:rsid w:val="008233D3"/>
    <w:rsid w:val="00823DA4"/>
    <w:rsid w:val="00824656"/>
    <w:rsid w:val="00824B04"/>
    <w:rsid w:val="00824B53"/>
    <w:rsid w:val="00825986"/>
    <w:rsid w:val="008263E9"/>
    <w:rsid w:val="00826666"/>
    <w:rsid w:val="0082680D"/>
    <w:rsid w:val="00826FCD"/>
    <w:rsid w:val="0082751D"/>
    <w:rsid w:val="00830A15"/>
    <w:rsid w:val="00830FA6"/>
    <w:rsid w:val="00831140"/>
    <w:rsid w:val="008319B5"/>
    <w:rsid w:val="00831F11"/>
    <w:rsid w:val="00831FCA"/>
    <w:rsid w:val="00833604"/>
    <w:rsid w:val="00833C22"/>
    <w:rsid w:val="00833DA6"/>
    <w:rsid w:val="00833EB8"/>
    <w:rsid w:val="00835367"/>
    <w:rsid w:val="00836C43"/>
    <w:rsid w:val="00836DE9"/>
    <w:rsid w:val="008371A7"/>
    <w:rsid w:val="0083753B"/>
    <w:rsid w:val="008376EF"/>
    <w:rsid w:val="00837DBF"/>
    <w:rsid w:val="00840BF6"/>
    <w:rsid w:val="008416FD"/>
    <w:rsid w:val="008424C5"/>
    <w:rsid w:val="008428C7"/>
    <w:rsid w:val="00842A58"/>
    <w:rsid w:val="00844EA8"/>
    <w:rsid w:val="00845538"/>
    <w:rsid w:val="008457ED"/>
    <w:rsid w:val="00845C9E"/>
    <w:rsid w:val="008469AD"/>
    <w:rsid w:val="00846DCC"/>
    <w:rsid w:val="00850A16"/>
    <w:rsid w:val="00853243"/>
    <w:rsid w:val="008534BF"/>
    <w:rsid w:val="00854019"/>
    <w:rsid w:val="00854483"/>
    <w:rsid w:val="00854881"/>
    <w:rsid w:val="0085547B"/>
    <w:rsid w:val="00856201"/>
    <w:rsid w:val="0086068A"/>
    <w:rsid w:val="00861868"/>
    <w:rsid w:val="008618A0"/>
    <w:rsid w:val="00862C25"/>
    <w:rsid w:val="008635B1"/>
    <w:rsid w:val="008642ED"/>
    <w:rsid w:val="008649D7"/>
    <w:rsid w:val="00864DC9"/>
    <w:rsid w:val="0086532C"/>
    <w:rsid w:val="00866CB6"/>
    <w:rsid w:val="0087060C"/>
    <w:rsid w:val="00870B46"/>
    <w:rsid w:val="00871C4A"/>
    <w:rsid w:val="00872174"/>
    <w:rsid w:val="00873B55"/>
    <w:rsid w:val="00873C98"/>
    <w:rsid w:val="00873D7F"/>
    <w:rsid w:val="00873DAA"/>
    <w:rsid w:val="00875344"/>
    <w:rsid w:val="008753A8"/>
    <w:rsid w:val="008760D1"/>
    <w:rsid w:val="0087737C"/>
    <w:rsid w:val="008800EC"/>
    <w:rsid w:val="008802FC"/>
    <w:rsid w:val="00880BFC"/>
    <w:rsid w:val="008819AF"/>
    <w:rsid w:val="008819FB"/>
    <w:rsid w:val="00881A17"/>
    <w:rsid w:val="00881BF9"/>
    <w:rsid w:val="00881D44"/>
    <w:rsid w:val="00882FD4"/>
    <w:rsid w:val="00883B26"/>
    <w:rsid w:val="008852B0"/>
    <w:rsid w:val="0088593D"/>
    <w:rsid w:val="00887BA1"/>
    <w:rsid w:val="00891016"/>
    <w:rsid w:val="00891200"/>
    <w:rsid w:val="00891C32"/>
    <w:rsid w:val="008937C4"/>
    <w:rsid w:val="00894571"/>
    <w:rsid w:val="008946AE"/>
    <w:rsid w:val="008A099D"/>
    <w:rsid w:val="008A17C6"/>
    <w:rsid w:val="008A2C3A"/>
    <w:rsid w:val="008A3033"/>
    <w:rsid w:val="008A31F6"/>
    <w:rsid w:val="008A369C"/>
    <w:rsid w:val="008A37E7"/>
    <w:rsid w:val="008A4016"/>
    <w:rsid w:val="008A40CC"/>
    <w:rsid w:val="008A431D"/>
    <w:rsid w:val="008A433C"/>
    <w:rsid w:val="008A76D2"/>
    <w:rsid w:val="008A7964"/>
    <w:rsid w:val="008A7E98"/>
    <w:rsid w:val="008B0EAC"/>
    <w:rsid w:val="008B1263"/>
    <w:rsid w:val="008B2817"/>
    <w:rsid w:val="008B30F0"/>
    <w:rsid w:val="008B3B1F"/>
    <w:rsid w:val="008B3BF4"/>
    <w:rsid w:val="008B3D92"/>
    <w:rsid w:val="008B44EF"/>
    <w:rsid w:val="008B5007"/>
    <w:rsid w:val="008B589C"/>
    <w:rsid w:val="008B61CE"/>
    <w:rsid w:val="008B66BF"/>
    <w:rsid w:val="008B73B7"/>
    <w:rsid w:val="008B7FA2"/>
    <w:rsid w:val="008C16D8"/>
    <w:rsid w:val="008C17FD"/>
    <w:rsid w:val="008C220B"/>
    <w:rsid w:val="008C240B"/>
    <w:rsid w:val="008C3B8F"/>
    <w:rsid w:val="008C3BD2"/>
    <w:rsid w:val="008C4D7B"/>
    <w:rsid w:val="008C5547"/>
    <w:rsid w:val="008C5B53"/>
    <w:rsid w:val="008C64EE"/>
    <w:rsid w:val="008C6B67"/>
    <w:rsid w:val="008C73DE"/>
    <w:rsid w:val="008D0F79"/>
    <w:rsid w:val="008D10CB"/>
    <w:rsid w:val="008D13DA"/>
    <w:rsid w:val="008D174D"/>
    <w:rsid w:val="008D2B62"/>
    <w:rsid w:val="008D2CED"/>
    <w:rsid w:val="008D3347"/>
    <w:rsid w:val="008D3786"/>
    <w:rsid w:val="008D3C77"/>
    <w:rsid w:val="008D4003"/>
    <w:rsid w:val="008D688E"/>
    <w:rsid w:val="008D69C3"/>
    <w:rsid w:val="008D6A1A"/>
    <w:rsid w:val="008D71DD"/>
    <w:rsid w:val="008D77DC"/>
    <w:rsid w:val="008D7EB1"/>
    <w:rsid w:val="008E0520"/>
    <w:rsid w:val="008E0587"/>
    <w:rsid w:val="008E08C7"/>
    <w:rsid w:val="008E1BD9"/>
    <w:rsid w:val="008E1D36"/>
    <w:rsid w:val="008E2A45"/>
    <w:rsid w:val="008E2D07"/>
    <w:rsid w:val="008E2D33"/>
    <w:rsid w:val="008E3948"/>
    <w:rsid w:val="008E3B01"/>
    <w:rsid w:val="008E43D8"/>
    <w:rsid w:val="008E448A"/>
    <w:rsid w:val="008E4D30"/>
    <w:rsid w:val="008E5F37"/>
    <w:rsid w:val="008E613A"/>
    <w:rsid w:val="008E690A"/>
    <w:rsid w:val="008E6C72"/>
    <w:rsid w:val="008E6EF0"/>
    <w:rsid w:val="008E700D"/>
    <w:rsid w:val="008E7E02"/>
    <w:rsid w:val="008F08CD"/>
    <w:rsid w:val="008F0E65"/>
    <w:rsid w:val="008F14A6"/>
    <w:rsid w:val="008F15C9"/>
    <w:rsid w:val="008F166A"/>
    <w:rsid w:val="008F1B89"/>
    <w:rsid w:val="008F25D8"/>
    <w:rsid w:val="008F42E9"/>
    <w:rsid w:val="008F545F"/>
    <w:rsid w:val="008F5537"/>
    <w:rsid w:val="008F6381"/>
    <w:rsid w:val="008F6555"/>
    <w:rsid w:val="008F70A0"/>
    <w:rsid w:val="00900878"/>
    <w:rsid w:val="009014AB"/>
    <w:rsid w:val="00901B49"/>
    <w:rsid w:val="00901F17"/>
    <w:rsid w:val="00902DCA"/>
    <w:rsid w:val="0090347C"/>
    <w:rsid w:val="0090419D"/>
    <w:rsid w:val="009041D1"/>
    <w:rsid w:val="00904A0B"/>
    <w:rsid w:val="00906550"/>
    <w:rsid w:val="0090657F"/>
    <w:rsid w:val="00906797"/>
    <w:rsid w:val="009070C7"/>
    <w:rsid w:val="009071D6"/>
    <w:rsid w:val="009101BB"/>
    <w:rsid w:val="00910F39"/>
    <w:rsid w:val="00911A6D"/>
    <w:rsid w:val="00911F08"/>
    <w:rsid w:val="009125B4"/>
    <w:rsid w:val="00912FC4"/>
    <w:rsid w:val="0091306B"/>
    <w:rsid w:val="00913857"/>
    <w:rsid w:val="00914819"/>
    <w:rsid w:val="00914BAE"/>
    <w:rsid w:val="00915277"/>
    <w:rsid w:val="0091529B"/>
    <w:rsid w:val="009165FF"/>
    <w:rsid w:val="009168DF"/>
    <w:rsid w:val="00916F18"/>
    <w:rsid w:val="0091736B"/>
    <w:rsid w:val="00917764"/>
    <w:rsid w:val="0091797F"/>
    <w:rsid w:val="009215C3"/>
    <w:rsid w:val="009217FE"/>
    <w:rsid w:val="009229FA"/>
    <w:rsid w:val="00922BA8"/>
    <w:rsid w:val="00922F0D"/>
    <w:rsid w:val="00923082"/>
    <w:rsid w:val="009231A8"/>
    <w:rsid w:val="00925E57"/>
    <w:rsid w:val="0092639E"/>
    <w:rsid w:val="00926970"/>
    <w:rsid w:val="00926EB7"/>
    <w:rsid w:val="00926FCA"/>
    <w:rsid w:val="00930D5C"/>
    <w:rsid w:val="00931077"/>
    <w:rsid w:val="0093116D"/>
    <w:rsid w:val="00931436"/>
    <w:rsid w:val="009315D3"/>
    <w:rsid w:val="00931CAE"/>
    <w:rsid w:val="0093201D"/>
    <w:rsid w:val="009326C0"/>
    <w:rsid w:val="00932888"/>
    <w:rsid w:val="0093291F"/>
    <w:rsid w:val="00932C9C"/>
    <w:rsid w:val="00934407"/>
    <w:rsid w:val="009344C4"/>
    <w:rsid w:val="0093574E"/>
    <w:rsid w:val="00935E53"/>
    <w:rsid w:val="00937EDF"/>
    <w:rsid w:val="00941304"/>
    <w:rsid w:val="00941BAA"/>
    <w:rsid w:val="0094200A"/>
    <w:rsid w:val="00942354"/>
    <w:rsid w:val="009425B7"/>
    <w:rsid w:val="009427A7"/>
    <w:rsid w:val="00943900"/>
    <w:rsid w:val="009447C7"/>
    <w:rsid w:val="00945B68"/>
    <w:rsid w:val="009461CD"/>
    <w:rsid w:val="00946436"/>
    <w:rsid w:val="00946CE9"/>
    <w:rsid w:val="009476D9"/>
    <w:rsid w:val="00947BAD"/>
    <w:rsid w:val="00950A88"/>
    <w:rsid w:val="00950D73"/>
    <w:rsid w:val="00953AF7"/>
    <w:rsid w:val="00953C29"/>
    <w:rsid w:val="00953EEC"/>
    <w:rsid w:val="00954E12"/>
    <w:rsid w:val="00957A17"/>
    <w:rsid w:val="0096117B"/>
    <w:rsid w:val="00961185"/>
    <w:rsid w:val="00961890"/>
    <w:rsid w:val="00961EAE"/>
    <w:rsid w:val="009633FD"/>
    <w:rsid w:val="00963D42"/>
    <w:rsid w:val="00964192"/>
    <w:rsid w:val="0096501C"/>
    <w:rsid w:val="00965FE9"/>
    <w:rsid w:val="0096664F"/>
    <w:rsid w:val="009666E6"/>
    <w:rsid w:val="00966AC3"/>
    <w:rsid w:val="00967877"/>
    <w:rsid w:val="0096791D"/>
    <w:rsid w:val="009703CF"/>
    <w:rsid w:val="00971166"/>
    <w:rsid w:val="009712DA"/>
    <w:rsid w:val="0097231E"/>
    <w:rsid w:val="00973321"/>
    <w:rsid w:val="00973CBB"/>
    <w:rsid w:val="009742E0"/>
    <w:rsid w:val="00975869"/>
    <w:rsid w:val="00975924"/>
    <w:rsid w:val="00975E12"/>
    <w:rsid w:val="00977340"/>
    <w:rsid w:val="009800B8"/>
    <w:rsid w:val="009804D2"/>
    <w:rsid w:val="0098101C"/>
    <w:rsid w:val="009813AC"/>
    <w:rsid w:val="00981ACB"/>
    <w:rsid w:val="00982877"/>
    <w:rsid w:val="00983627"/>
    <w:rsid w:val="0098414A"/>
    <w:rsid w:val="0098418C"/>
    <w:rsid w:val="00984B4B"/>
    <w:rsid w:val="009853E1"/>
    <w:rsid w:val="009856D0"/>
    <w:rsid w:val="009857AE"/>
    <w:rsid w:val="009863E6"/>
    <w:rsid w:val="0098657B"/>
    <w:rsid w:val="00990357"/>
    <w:rsid w:val="00990419"/>
    <w:rsid w:val="0099074A"/>
    <w:rsid w:val="009909A3"/>
    <w:rsid w:val="009922A0"/>
    <w:rsid w:val="0099366D"/>
    <w:rsid w:val="0099375F"/>
    <w:rsid w:val="0099484C"/>
    <w:rsid w:val="0099504F"/>
    <w:rsid w:val="00996057"/>
    <w:rsid w:val="009963E4"/>
    <w:rsid w:val="00996677"/>
    <w:rsid w:val="009966D8"/>
    <w:rsid w:val="00996804"/>
    <w:rsid w:val="00996B0F"/>
    <w:rsid w:val="00997087"/>
    <w:rsid w:val="009A009B"/>
    <w:rsid w:val="009A0603"/>
    <w:rsid w:val="009A17D7"/>
    <w:rsid w:val="009A28DD"/>
    <w:rsid w:val="009A2A6D"/>
    <w:rsid w:val="009A2EFD"/>
    <w:rsid w:val="009A35D1"/>
    <w:rsid w:val="009A41CF"/>
    <w:rsid w:val="009A4280"/>
    <w:rsid w:val="009A42EE"/>
    <w:rsid w:val="009A43C6"/>
    <w:rsid w:val="009A48B3"/>
    <w:rsid w:val="009A5FE3"/>
    <w:rsid w:val="009A62F3"/>
    <w:rsid w:val="009A6689"/>
    <w:rsid w:val="009A678F"/>
    <w:rsid w:val="009A6B72"/>
    <w:rsid w:val="009A6D40"/>
    <w:rsid w:val="009A7A52"/>
    <w:rsid w:val="009A7B5F"/>
    <w:rsid w:val="009A7D31"/>
    <w:rsid w:val="009B019E"/>
    <w:rsid w:val="009B0846"/>
    <w:rsid w:val="009B0A31"/>
    <w:rsid w:val="009B0A47"/>
    <w:rsid w:val="009B15DD"/>
    <w:rsid w:val="009B19B1"/>
    <w:rsid w:val="009B1B2B"/>
    <w:rsid w:val="009B21CA"/>
    <w:rsid w:val="009B2D08"/>
    <w:rsid w:val="009B3D48"/>
    <w:rsid w:val="009B45E9"/>
    <w:rsid w:val="009B4842"/>
    <w:rsid w:val="009B5F58"/>
    <w:rsid w:val="009B65F6"/>
    <w:rsid w:val="009B6D51"/>
    <w:rsid w:val="009B71D3"/>
    <w:rsid w:val="009B77D6"/>
    <w:rsid w:val="009B7FB7"/>
    <w:rsid w:val="009C002C"/>
    <w:rsid w:val="009C1008"/>
    <w:rsid w:val="009C207E"/>
    <w:rsid w:val="009C24EA"/>
    <w:rsid w:val="009C26CB"/>
    <w:rsid w:val="009C2B70"/>
    <w:rsid w:val="009C3C00"/>
    <w:rsid w:val="009C4CDE"/>
    <w:rsid w:val="009C5249"/>
    <w:rsid w:val="009C537D"/>
    <w:rsid w:val="009C6AA1"/>
    <w:rsid w:val="009C6F26"/>
    <w:rsid w:val="009C73EA"/>
    <w:rsid w:val="009C7591"/>
    <w:rsid w:val="009C76A4"/>
    <w:rsid w:val="009D0CE5"/>
    <w:rsid w:val="009D0F24"/>
    <w:rsid w:val="009D151F"/>
    <w:rsid w:val="009D1B19"/>
    <w:rsid w:val="009D1B70"/>
    <w:rsid w:val="009D20C1"/>
    <w:rsid w:val="009D330E"/>
    <w:rsid w:val="009D43F9"/>
    <w:rsid w:val="009D44C4"/>
    <w:rsid w:val="009D5C71"/>
    <w:rsid w:val="009D78F6"/>
    <w:rsid w:val="009D7DC0"/>
    <w:rsid w:val="009E1257"/>
    <w:rsid w:val="009E28B4"/>
    <w:rsid w:val="009E34ED"/>
    <w:rsid w:val="009E36E5"/>
    <w:rsid w:val="009E3A55"/>
    <w:rsid w:val="009E3B6C"/>
    <w:rsid w:val="009E4834"/>
    <w:rsid w:val="009E5A96"/>
    <w:rsid w:val="009E606C"/>
    <w:rsid w:val="009E657D"/>
    <w:rsid w:val="009E66D3"/>
    <w:rsid w:val="009E6E6B"/>
    <w:rsid w:val="009E724E"/>
    <w:rsid w:val="009E7A43"/>
    <w:rsid w:val="009E7BFD"/>
    <w:rsid w:val="009F03AF"/>
    <w:rsid w:val="009F1CE6"/>
    <w:rsid w:val="009F2D04"/>
    <w:rsid w:val="009F6478"/>
    <w:rsid w:val="009F76B0"/>
    <w:rsid w:val="00A00D9A"/>
    <w:rsid w:val="00A01A13"/>
    <w:rsid w:val="00A020AE"/>
    <w:rsid w:val="00A02271"/>
    <w:rsid w:val="00A02586"/>
    <w:rsid w:val="00A02F3C"/>
    <w:rsid w:val="00A04C92"/>
    <w:rsid w:val="00A05FD0"/>
    <w:rsid w:val="00A06206"/>
    <w:rsid w:val="00A06BA5"/>
    <w:rsid w:val="00A06FB9"/>
    <w:rsid w:val="00A07355"/>
    <w:rsid w:val="00A0784D"/>
    <w:rsid w:val="00A109E0"/>
    <w:rsid w:val="00A10E10"/>
    <w:rsid w:val="00A11A52"/>
    <w:rsid w:val="00A123D4"/>
    <w:rsid w:val="00A1242E"/>
    <w:rsid w:val="00A13028"/>
    <w:rsid w:val="00A14156"/>
    <w:rsid w:val="00A14C7D"/>
    <w:rsid w:val="00A153B6"/>
    <w:rsid w:val="00A16C5A"/>
    <w:rsid w:val="00A17927"/>
    <w:rsid w:val="00A20929"/>
    <w:rsid w:val="00A21731"/>
    <w:rsid w:val="00A2175A"/>
    <w:rsid w:val="00A2181C"/>
    <w:rsid w:val="00A21B16"/>
    <w:rsid w:val="00A22B18"/>
    <w:rsid w:val="00A22CF0"/>
    <w:rsid w:val="00A23130"/>
    <w:rsid w:val="00A23828"/>
    <w:rsid w:val="00A23C24"/>
    <w:rsid w:val="00A23CE1"/>
    <w:rsid w:val="00A241FB"/>
    <w:rsid w:val="00A25852"/>
    <w:rsid w:val="00A2638F"/>
    <w:rsid w:val="00A26617"/>
    <w:rsid w:val="00A26DAA"/>
    <w:rsid w:val="00A302EE"/>
    <w:rsid w:val="00A31E3D"/>
    <w:rsid w:val="00A32723"/>
    <w:rsid w:val="00A32A76"/>
    <w:rsid w:val="00A33B3C"/>
    <w:rsid w:val="00A33ED5"/>
    <w:rsid w:val="00A352B6"/>
    <w:rsid w:val="00A36495"/>
    <w:rsid w:val="00A3691F"/>
    <w:rsid w:val="00A374C7"/>
    <w:rsid w:val="00A40539"/>
    <w:rsid w:val="00A40B11"/>
    <w:rsid w:val="00A40CD6"/>
    <w:rsid w:val="00A41279"/>
    <w:rsid w:val="00A41AFC"/>
    <w:rsid w:val="00A41DBB"/>
    <w:rsid w:val="00A4269F"/>
    <w:rsid w:val="00A42BFE"/>
    <w:rsid w:val="00A4373A"/>
    <w:rsid w:val="00A43A1A"/>
    <w:rsid w:val="00A44E59"/>
    <w:rsid w:val="00A46D7F"/>
    <w:rsid w:val="00A4716D"/>
    <w:rsid w:val="00A47A59"/>
    <w:rsid w:val="00A51266"/>
    <w:rsid w:val="00A5174A"/>
    <w:rsid w:val="00A52504"/>
    <w:rsid w:val="00A52789"/>
    <w:rsid w:val="00A53FAF"/>
    <w:rsid w:val="00A566F0"/>
    <w:rsid w:val="00A57620"/>
    <w:rsid w:val="00A60328"/>
    <w:rsid w:val="00A604DD"/>
    <w:rsid w:val="00A60D3F"/>
    <w:rsid w:val="00A6227C"/>
    <w:rsid w:val="00A63923"/>
    <w:rsid w:val="00A640AD"/>
    <w:rsid w:val="00A64865"/>
    <w:rsid w:val="00A65DE2"/>
    <w:rsid w:val="00A660D2"/>
    <w:rsid w:val="00A6631D"/>
    <w:rsid w:val="00A6641B"/>
    <w:rsid w:val="00A66822"/>
    <w:rsid w:val="00A66DC0"/>
    <w:rsid w:val="00A67515"/>
    <w:rsid w:val="00A70BB0"/>
    <w:rsid w:val="00A71753"/>
    <w:rsid w:val="00A7193A"/>
    <w:rsid w:val="00A72D7E"/>
    <w:rsid w:val="00A73673"/>
    <w:rsid w:val="00A73E0E"/>
    <w:rsid w:val="00A74696"/>
    <w:rsid w:val="00A74A52"/>
    <w:rsid w:val="00A75630"/>
    <w:rsid w:val="00A7607A"/>
    <w:rsid w:val="00A80828"/>
    <w:rsid w:val="00A80D5F"/>
    <w:rsid w:val="00A824AD"/>
    <w:rsid w:val="00A825C7"/>
    <w:rsid w:val="00A8285A"/>
    <w:rsid w:val="00A831F9"/>
    <w:rsid w:val="00A83246"/>
    <w:rsid w:val="00A83424"/>
    <w:rsid w:val="00A8391C"/>
    <w:rsid w:val="00A846A3"/>
    <w:rsid w:val="00A84BB0"/>
    <w:rsid w:val="00A84EB4"/>
    <w:rsid w:val="00A85721"/>
    <w:rsid w:val="00A86177"/>
    <w:rsid w:val="00A8665B"/>
    <w:rsid w:val="00A87B89"/>
    <w:rsid w:val="00A90013"/>
    <w:rsid w:val="00A911BD"/>
    <w:rsid w:val="00A92236"/>
    <w:rsid w:val="00A92A81"/>
    <w:rsid w:val="00A92D38"/>
    <w:rsid w:val="00A93BC2"/>
    <w:rsid w:val="00A93C4A"/>
    <w:rsid w:val="00A93C8F"/>
    <w:rsid w:val="00A94D4F"/>
    <w:rsid w:val="00A95AFE"/>
    <w:rsid w:val="00A9693A"/>
    <w:rsid w:val="00A96C60"/>
    <w:rsid w:val="00AA02B4"/>
    <w:rsid w:val="00AA0E81"/>
    <w:rsid w:val="00AA11DE"/>
    <w:rsid w:val="00AA1477"/>
    <w:rsid w:val="00AA170C"/>
    <w:rsid w:val="00AA1B11"/>
    <w:rsid w:val="00AA1DCC"/>
    <w:rsid w:val="00AA21AD"/>
    <w:rsid w:val="00AA32D3"/>
    <w:rsid w:val="00AA34EA"/>
    <w:rsid w:val="00AA3CC4"/>
    <w:rsid w:val="00AA3D02"/>
    <w:rsid w:val="00AA438C"/>
    <w:rsid w:val="00AA4F7F"/>
    <w:rsid w:val="00AA594E"/>
    <w:rsid w:val="00AA6BF5"/>
    <w:rsid w:val="00AB0BD6"/>
    <w:rsid w:val="00AB0C2F"/>
    <w:rsid w:val="00AB23AA"/>
    <w:rsid w:val="00AB29D5"/>
    <w:rsid w:val="00AB2D69"/>
    <w:rsid w:val="00AB3B9D"/>
    <w:rsid w:val="00AB49D2"/>
    <w:rsid w:val="00AB4AA1"/>
    <w:rsid w:val="00AB4FF7"/>
    <w:rsid w:val="00AB540C"/>
    <w:rsid w:val="00AB65ED"/>
    <w:rsid w:val="00AB7201"/>
    <w:rsid w:val="00AB72E2"/>
    <w:rsid w:val="00AC1920"/>
    <w:rsid w:val="00AC3834"/>
    <w:rsid w:val="00AC388E"/>
    <w:rsid w:val="00AC4567"/>
    <w:rsid w:val="00AC50AE"/>
    <w:rsid w:val="00AC62BF"/>
    <w:rsid w:val="00AC6FE2"/>
    <w:rsid w:val="00AD0D48"/>
    <w:rsid w:val="00AD36F2"/>
    <w:rsid w:val="00AD3763"/>
    <w:rsid w:val="00AD6193"/>
    <w:rsid w:val="00AD6FDA"/>
    <w:rsid w:val="00AD7183"/>
    <w:rsid w:val="00AE0B2B"/>
    <w:rsid w:val="00AE195B"/>
    <w:rsid w:val="00AE26DA"/>
    <w:rsid w:val="00AE2CD0"/>
    <w:rsid w:val="00AE2E47"/>
    <w:rsid w:val="00AE2FED"/>
    <w:rsid w:val="00AE3184"/>
    <w:rsid w:val="00AE3696"/>
    <w:rsid w:val="00AE38E7"/>
    <w:rsid w:val="00AE54BE"/>
    <w:rsid w:val="00AE5996"/>
    <w:rsid w:val="00AE7DB6"/>
    <w:rsid w:val="00AF13E6"/>
    <w:rsid w:val="00AF21D4"/>
    <w:rsid w:val="00AF2304"/>
    <w:rsid w:val="00AF2386"/>
    <w:rsid w:val="00AF2A49"/>
    <w:rsid w:val="00AF313B"/>
    <w:rsid w:val="00AF37D9"/>
    <w:rsid w:val="00AF37F3"/>
    <w:rsid w:val="00AF3991"/>
    <w:rsid w:val="00AF50F3"/>
    <w:rsid w:val="00AF54B3"/>
    <w:rsid w:val="00AF60DD"/>
    <w:rsid w:val="00AF642E"/>
    <w:rsid w:val="00AF64CE"/>
    <w:rsid w:val="00AF79DA"/>
    <w:rsid w:val="00AF7F2B"/>
    <w:rsid w:val="00B00109"/>
    <w:rsid w:val="00B00237"/>
    <w:rsid w:val="00B007AB"/>
    <w:rsid w:val="00B00883"/>
    <w:rsid w:val="00B00C14"/>
    <w:rsid w:val="00B00C57"/>
    <w:rsid w:val="00B01E31"/>
    <w:rsid w:val="00B03B5A"/>
    <w:rsid w:val="00B03D5F"/>
    <w:rsid w:val="00B03D96"/>
    <w:rsid w:val="00B04128"/>
    <w:rsid w:val="00B042AE"/>
    <w:rsid w:val="00B0504A"/>
    <w:rsid w:val="00B05617"/>
    <w:rsid w:val="00B0568A"/>
    <w:rsid w:val="00B05843"/>
    <w:rsid w:val="00B0591D"/>
    <w:rsid w:val="00B06741"/>
    <w:rsid w:val="00B069A8"/>
    <w:rsid w:val="00B101C9"/>
    <w:rsid w:val="00B109A8"/>
    <w:rsid w:val="00B1160D"/>
    <w:rsid w:val="00B14E81"/>
    <w:rsid w:val="00B156B7"/>
    <w:rsid w:val="00B15A72"/>
    <w:rsid w:val="00B16084"/>
    <w:rsid w:val="00B1608D"/>
    <w:rsid w:val="00B16309"/>
    <w:rsid w:val="00B16A09"/>
    <w:rsid w:val="00B16F71"/>
    <w:rsid w:val="00B17D0B"/>
    <w:rsid w:val="00B17EC9"/>
    <w:rsid w:val="00B20637"/>
    <w:rsid w:val="00B20DA0"/>
    <w:rsid w:val="00B20F29"/>
    <w:rsid w:val="00B21E8E"/>
    <w:rsid w:val="00B220AF"/>
    <w:rsid w:val="00B22122"/>
    <w:rsid w:val="00B221B2"/>
    <w:rsid w:val="00B221E4"/>
    <w:rsid w:val="00B2246C"/>
    <w:rsid w:val="00B22666"/>
    <w:rsid w:val="00B22836"/>
    <w:rsid w:val="00B22C00"/>
    <w:rsid w:val="00B22FDA"/>
    <w:rsid w:val="00B237E6"/>
    <w:rsid w:val="00B24629"/>
    <w:rsid w:val="00B24744"/>
    <w:rsid w:val="00B24CBE"/>
    <w:rsid w:val="00B265C4"/>
    <w:rsid w:val="00B278A8"/>
    <w:rsid w:val="00B30F87"/>
    <w:rsid w:val="00B31717"/>
    <w:rsid w:val="00B31E2A"/>
    <w:rsid w:val="00B32C11"/>
    <w:rsid w:val="00B33560"/>
    <w:rsid w:val="00B342D2"/>
    <w:rsid w:val="00B344D8"/>
    <w:rsid w:val="00B34758"/>
    <w:rsid w:val="00B34A62"/>
    <w:rsid w:val="00B34CB5"/>
    <w:rsid w:val="00B35953"/>
    <w:rsid w:val="00B35A30"/>
    <w:rsid w:val="00B35DF8"/>
    <w:rsid w:val="00B364A6"/>
    <w:rsid w:val="00B37597"/>
    <w:rsid w:val="00B37914"/>
    <w:rsid w:val="00B37B77"/>
    <w:rsid w:val="00B404D7"/>
    <w:rsid w:val="00B4112C"/>
    <w:rsid w:val="00B42D72"/>
    <w:rsid w:val="00B43058"/>
    <w:rsid w:val="00B43324"/>
    <w:rsid w:val="00B463EB"/>
    <w:rsid w:val="00B46A5F"/>
    <w:rsid w:val="00B46A64"/>
    <w:rsid w:val="00B50E1D"/>
    <w:rsid w:val="00B510AC"/>
    <w:rsid w:val="00B51AD8"/>
    <w:rsid w:val="00B51BCF"/>
    <w:rsid w:val="00B521C5"/>
    <w:rsid w:val="00B53EC1"/>
    <w:rsid w:val="00B53FB9"/>
    <w:rsid w:val="00B544E2"/>
    <w:rsid w:val="00B550B9"/>
    <w:rsid w:val="00B55226"/>
    <w:rsid w:val="00B55F66"/>
    <w:rsid w:val="00B57A03"/>
    <w:rsid w:val="00B57EBF"/>
    <w:rsid w:val="00B6037C"/>
    <w:rsid w:val="00B61848"/>
    <w:rsid w:val="00B619E3"/>
    <w:rsid w:val="00B61AC9"/>
    <w:rsid w:val="00B61E2C"/>
    <w:rsid w:val="00B6214C"/>
    <w:rsid w:val="00B62B51"/>
    <w:rsid w:val="00B6311D"/>
    <w:rsid w:val="00B6389F"/>
    <w:rsid w:val="00B63B7F"/>
    <w:rsid w:val="00B64A08"/>
    <w:rsid w:val="00B65BAA"/>
    <w:rsid w:val="00B66E9D"/>
    <w:rsid w:val="00B66FA2"/>
    <w:rsid w:val="00B676A8"/>
    <w:rsid w:val="00B676B1"/>
    <w:rsid w:val="00B6781C"/>
    <w:rsid w:val="00B71C03"/>
    <w:rsid w:val="00B720F5"/>
    <w:rsid w:val="00B72592"/>
    <w:rsid w:val="00B73CF7"/>
    <w:rsid w:val="00B74ED6"/>
    <w:rsid w:val="00B75968"/>
    <w:rsid w:val="00B75C29"/>
    <w:rsid w:val="00B761DF"/>
    <w:rsid w:val="00B76F0A"/>
    <w:rsid w:val="00B76F2F"/>
    <w:rsid w:val="00B80151"/>
    <w:rsid w:val="00B816CB"/>
    <w:rsid w:val="00B81E13"/>
    <w:rsid w:val="00B826A1"/>
    <w:rsid w:val="00B828A5"/>
    <w:rsid w:val="00B82DDC"/>
    <w:rsid w:val="00B82E59"/>
    <w:rsid w:val="00B84057"/>
    <w:rsid w:val="00B840DE"/>
    <w:rsid w:val="00B846EF"/>
    <w:rsid w:val="00B847E5"/>
    <w:rsid w:val="00B84AA4"/>
    <w:rsid w:val="00B84C2F"/>
    <w:rsid w:val="00B85F40"/>
    <w:rsid w:val="00B86172"/>
    <w:rsid w:val="00B870DF"/>
    <w:rsid w:val="00B87891"/>
    <w:rsid w:val="00B90E77"/>
    <w:rsid w:val="00B9122B"/>
    <w:rsid w:val="00B91A8D"/>
    <w:rsid w:val="00B91EBB"/>
    <w:rsid w:val="00B9201D"/>
    <w:rsid w:val="00B92218"/>
    <w:rsid w:val="00B92D4C"/>
    <w:rsid w:val="00B92EB1"/>
    <w:rsid w:val="00B933F9"/>
    <w:rsid w:val="00B93E67"/>
    <w:rsid w:val="00B93F33"/>
    <w:rsid w:val="00B946E3"/>
    <w:rsid w:val="00B9478E"/>
    <w:rsid w:val="00B95B8A"/>
    <w:rsid w:val="00B95FC3"/>
    <w:rsid w:val="00B967AC"/>
    <w:rsid w:val="00B96D61"/>
    <w:rsid w:val="00B96E28"/>
    <w:rsid w:val="00B97E7F"/>
    <w:rsid w:val="00BA0AC5"/>
    <w:rsid w:val="00BA0B74"/>
    <w:rsid w:val="00BA1BA6"/>
    <w:rsid w:val="00BA2337"/>
    <w:rsid w:val="00BA2602"/>
    <w:rsid w:val="00BA2D05"/>
    <w:rsid w:val="00BA3321"/>
    <w:rsid w:val="00BA4CB8"/>
    <w:rsid w:val="00BA56EA"/>
    <w:rsid w:val="00BA7BB4"/>
    <w:rsid w:val="00BA7C95"/>
    <w:rsid w:val="00BB0288"/>
    <w:rsid w:val="00BB0EA8"/>
    <w:rsid w:val="00BB0F36"/>
    <w:rsid w:val="00BB12D7"/>
    <w:rsid w:val="00BB4092"/>
    <w:rsid w:val="00BB42ED"/>
    <w:rsid w:val="00BB437C"/>
    <w:rsid w:val="00BB461C"/>
    <w:rsid w:val="00BB4E11"/>
    <w:rsid w:val="00BB4E4C"/>
    <w:rsid w:val="00BB5050"/>
    <w:rsid w:val="00BB53C3"/>
    <w:rsid w:val="00BB70A5"/>
    <w:rsid w:val="00BB7666"/>
    <w:rsid w:val="00BB79C6"/>
    <w:rsid w:val="00BB7F54"/>
    <w:rsid w:val="00BC1A04"/>
    <w:rsid w:val="00BC20E0"/>
    <w:rsid w:val="00BC210F"/>
    <w:rsid w:val="00BC2C4F"/>
    <w:rsid w:val="00BC30A5"/>
    <w:rsid w:val="00BC313B"/>
    <w:rsid w:val="00BC3D52"/>
    <w:rsid w:val="00BC3D8B"/>
    <w:rsid w:val="00BC4184"/>
    <w:rsid w:val="00BC41ED"/>
    <w:rsid w:val="00BC43BB"/>
    <w:rsid w:val="00BC6182"/>
    <w:rsid w:val="00BC6407"/>
    <w:rsid w:val="00BC659C"/>
    <w:rsid w:val="00BC6CA0"/>
    <w:rsid w:val="00BC766C"/>
    <w:rsid w:val="00BC7BF0"/>
    <w:rsid w:val="00BD152E"/>
    <w:rsid w:val="00BD3756"/>
    <w:rsid w:val="00BD4A50"/>
    <w:rsid w:val="00BD4E44"/>
    <w:rsid w:val="00BD569F"/>
    <w:rsid w:val="00BD5B83"/>
    <w:rsid w:val="00BD6583"/>
    <w:rsid w:val="00BD72A4"/>
    <w:rsid w:val="00BD7971"/>
    <w:rsid w:val="00BE0EF1"/>
    <w:rsid w:val="00BE13AF"/>
    <w:rsid w:val="00BE219F"/>
    <w:rsid w:val="00BE2E0E"/>
    <w:rsid w:val="00BE4196"/>
    <w:rsid w:val="00BE4526"/>
    <w:rsid w:val="00BE4763"/>
    <w:rsid w:val="00BE4830"/>
    <w:rsid w:val="00BE4F5A"/>
    <w:rsid w:val="00BE4F62"/>
    <w:rsid w:val="00BE5BC8"/>
    <w:rsid w:val="00BE6775"/>
    <w:rsid w:val="00BE6834"/>
    <w:rsid w:val="00BE6D6B"/>
    <w:rsid w:val="00BE7956"/>
    <w:rsid w:val="00BF1972"/>
    <w:rsid w:val="00BF1A47"/>
    <w:rsid w:val="00BF1BFC"/>
    <w:rsid w:val="00BF1CAB"/>
    <w:rsid w:val="00BF2068"/>
    <w:rsid w:val="00BF24E7"/>
    <w:rsid w:val="00BF3775"/>
    <w:rsid w:val="00BF4BD9"/>
    <w:rsid w:val="00BF5FE6"/>
    <w:rsid w:val="00BF63F6"/>
    <w:rsid w:val="00BF64A4"/>
    <w:rsid w:val="00BF68AC"/>
    <w:rsid w:val="00BF7378"/>
    <w:rsid w:val="00BF7A53"/>
    <w:rsid w:val="00BF7ED2"/>
    <w:rsid w:val="00C00005"/>
    <w:rsid w:val="00C01400"/>
    <w:rsid w:val="00C01521"/>
    <w:rsid w:val="00C015DD"/>
    <w:rsid w:val="00C02099"/>
    <w:rsid w:val="00C027FD"/>
    <w:rsid w:val="00C028FF"/>
    <w:rsid w:val="00C02F73"/>
    <w:rsid w:val="00C03709"/>
    <w:rsid w:val="00C03D0B"/>
    <w:rsid w:val="00C03D66"/>
    <w:rsid w:val="00C045CA"/>
    <w:rsid w:val="00C04983"/>
    <w:rsid w:val="00C05160"/>
    <w:rsid w:val="00C053F7"/>
    <w:rsid w:val="00C05DED"/>
    <w:rsid w:val="00C06CE6"/>
    <w:rsid w:val="00C073B6"/>
    <w:rsid w:val="00C10468"/>
    <w:rsid w:val="00C10494"/>
    <w:rsid w:val="00C10C67"/>
    <w:rsid w:val="00C116C5"/>
    <w:rsid w:val="00C126FB"/>
    <w:rsid w:val="00C127DF"/>
    <w:rsid w:val="00C141E2"/>
    <w:rsid w:val="00C14256"/>
    <w:rsid w:val="00C156C6"/>
    <w:rsid w:val="00C15736"/>
    <w:rsid w:val="00C15C54"/>
    <w:rsid w:val="00C163A8"/>
    <w:rsid w:val="00C20ED1"/>
    <w:rsid w:val="00C21954"/>
    <w:rsid w:val="00C21B67"/>
    <w:rsid w:val="00C2381F"/>
    <w:rsid w:val="00C25685"/>
    <w:rsid w:val="00C2615B"/>
    <w:rsid w:val="00C2700F"/>
    <w:rsid w:val="00C27552"/>
    <w:rsid w:val="00C27652"/>
    <w:rsid w:val="00C31342"/>
    <w:rsid w:val="00C31D56"/>
    <w:rsid w:val="00C32A2F"/>
    <w:rsid w:val="00C32D00"/>
    <w:rsid w:val="00C32E3D"/>
    <w:rsid w:val="00C33C60"/>
    <w:rsid w:val="00C3425E"/>
    <w:rsid w:val="00C358D1"/>
    <w:rsid w:val="00C35A6B"/>
    <w:rsid w:val="00C36033"/>
    <w:rsid w:val="00C36893"/>
    <w:rsid w:val="00C40A11"/>
    <w:rsid w:val="00C4319A"/>
    <w:rsid w:val="00C431C9"/>
    <w:rsid w:val="00C432DD"/>
    <w:rsid w:val="00C44368"/>
    <w:rsid w:val="00C44F27"/>
    <w:rsid w:val="00C45097"/>
    <w:rsid w:val="00C455DE"/>
    <w:rsid w:val="00C4593B"/>
    <w:rsid w:val="00C45A34"/>
    <w:rsid w:val="00C46589"/>
    <w:rsid w:val="00C46ADF"/>
    <w:rsid w:val="00C46DA2"/>
    <w:rsid w:val="00C47316"/>
    <w:rsid w:val="00C47975"/>
    <w:rsid w:val="00C50CA2"/>
    <w:rsid w:val="00C52BDA"/>
    <w:rsid w:val="00C53FF5"/>
    <w:rsid w:val="00C5554F"/>
    <w:rsid w:val="00C5672F"/>
    <w:rsid w:val="00C57194"/>
    <w:rsid w:val="00C57808"/>
    <w:rsid w:val="00C60CD2"/>
    <w:rsid w:val="00C618B0"/>
    <w:rsid w:val="00C63228"/>
    <w:rsid w:val="00C63700"/>
    <w:rsid w:val="00C63E68"/>
    <w:rsid w:val="00C643D7"/>
    <w:rsid w:val="00C64A3E"/>
    <w:rsid w:val="00C64D21"/>
    <w:rsid w:val="00C64E51"/>
    <w:rsid w:val="00C65796"/>
    <w:rsid w:val="00C65E50"/>
    <w:rsid w:val="00C67E9D"/>
    <w:rsid w:val="00C70B96"/>
    <w:rsid w:val="00C70BFE"/>
    <w:rsid w:val="00C71331"/>
    <w:rsid w:val="00C722E4"/>
    <w:rsid w:val="00C72616"/>
    <w:rsid w:val="00C7310B"/>
    <w:rsid w:val="00C734E1"/>
    <w:rsid w:val="00C7447E"/>
    <w:rsid w:val="00C74C0F"/>
    <w:rsid w:val="00C74F58"/>
    <w:rsid w:val="00C754CF"/>
    <w:rsid w:val="00C75795"/>
    <w:rsid w:val="00C75814"/>
    <w:rsid w:val="00C768F0"/>
    <w:rsid w:val="00C77130"/>
    <w:rsid w:val="00C77458"/>
    <w:rsid w:val="00C77D9C"/>
    <w:rsid w:val="00C81BCD"/>
    <w:rsid w:val="00C823C8"/>
    <w:rsid w:val="00C825F2"/>
    <w:rsid w:val="00C826E8"/>
    <w:rsid w:val="00C83129"/>
    <w:rsid w:val="00C833C7"/>
    <w:rsid w:val="00C83728"/>
    <w:rsid w:val="00C83E82"/>
    <w:rsid w:val="00C83E87"/>
    <w:rsid w:val="00C84DD9"/>
    <w:rsid w:val="00C852B3"/>
    <w:rsid w:val="00C8537E"/>
    <w:rsid w:val="00C8626A"/>
    <w:rsid w:val="00C86E75"/>
    <w:rsid w:val="00C87394"/>
    <w:rsid w:val="00C875A5"/>
    <w:rsid w:val="00C876D2"/>
    <w:rsid w:val="00C87831"/>
    <w:rsid w:val="00C87868"/>
    <w:rsid w:val="00C8798B"/>
    <w:rsid w:val="00C908F7"/>
    <w:rsid w:val="00C90CC8"/>
    <w:rsid w:val="00C9198E"/>
    <w:rsid w:val="00C92500"/>
    <w:rsid w:val="00C9376A"/>
    <w:rsid w:val="00C940ED"/>
    <w:rsid w:val="00C94797"/>
    <w:rsid w:val="00C94F91"/>
    <w:rsid w:val="00C94FFE"/>
    <w:rsid w:val="00C96729"/>
    <w:rsid w:val="00CA003D"/>
    <w:rsid w:val="00CA01FC"/>
    <w:rsid w:val="00CA1A27"/>
    <w:rsid w:val="00CA1D38"/>
    <w:rsid w:val="00CA2D17"/>
    <w:rsid w:val="00CA2E8E"/>
    <w:rsid w:val="00CA3EB7"/>
    <w:rsid w:val="00CA523D"/>
    <w:rsid w:val="00CA547F"/>
    <w:rsid w:val="00CA5866"/>
    <w:rsid w:val="00CA68BD"/>
    <w:rsid w:val="00CA6DAB"/>
    <w:rsid w:val="00CA78A7"/>
    <w:rsid w:val="00CB0836"/>
    <w:rsid w:val="00CB22C6"/>
    <w:rsid w:val="00CB2AA5"/>
    <w:rsid w:val="00CB37A9"/>
    <w:rsid w:val="00CB3AA2"/>
    <w:rsid w:val="00CB3D44"/>
    <w:rsid w:val="00CB43F1"/>
    <w:rsid w:val="00CB47B6"/>
    <w:rsid w:val="00CB54F6"/>
    <w:rsid w:val="00CB575D"/>
    <w:rsid w:val="00CB5CC5"/>
    <w:rsid w:val="00CB5CEF"/>
    <w:rsid w:val="00CB6670"/>
    <w:rsid w:val="00CB7A82"/>
    <w:rsid w:val="00CB7E00"/>
    <w:rsid w:val="00CC02BB"/>
    <w:rsid w:val="00CC08F3"/>
    <w:rsid w:val="00CC2671"/>
    <w:rsid w:val="00CC2DB1"/>
    <w:rsid w:val="00CC4326"/>
    <w:rsid w:val="00CC4D24"/>
    <w:rsid w:val="00CC632E"/>
    <w:rsid w:val="00CC6D69"/>
    <w:rsid w:val="00CC7019"/>
    <w:rsid w:val="00CC712E"/>
    <w:rsid w:val="00CD008F"/>
    <w:rsid w:val="00CD0107"/>
    <w:rsid w:val="00CD0601"/>
    <w:rsid w:val="00CD1456"/>
    <w:rsid w:val="00CD2518"/>
    <w:rsid w:val="00CD27C8"/>
    <w:rsid w:val="00CD4287"/>
    <w:rsid w:val="00CD4BB3"/>
    <w:rsid w:val="00CD554F"/>
    <w:rsid w:val="00CD5580"/>
    <w:rsid w:val="00CD583D"/>
    <w:rsid w:val="00CD5B35"/>
    <w:rsid w:val="00CD603E"/>
    <w:rsid w:val="00CD6D55"/>
    <w:rsid w:val="00CD6D71"/>
    <w:rsid w:val="00CD7034"/>
    <w:rsid w:val="00CD74EE"/>
    <w:rsid w:val="00CD78B8"/>
    <w:rsid w:val="00CE06D9"/>
    <w:rsid w:val="00CE0AC7"/>
    <w:rsid w:val="00CE10B8"/>
    <w:rsid w:val="00CE1B2B"/>
    <w:rsid w:val="00CE292D"/>
    <w:rsid w:val="00CE3350"/>
    <w:rsid w:val="00CE5766"/>
    <w:rsid w:val="00CE6018"/>
    <w:rsid w:val="00CE6E98"/>
    <w:rsid w:val="00CE7B39"/>
    <w:rsid w:val="00CF0157"/>
    <w:rsid w:val="00CF04A1"/>
    <w:rsid w:val="00CF04E4"/>
    <w:rsid w:val="00CF059C"/>
    <w:rsid w:val="00CF090A"/>
    <w:rsid w:val="00CF1605"/>
    <w:rsid w:val="00CF1C43"/>
    <w:rsid w:val="00CF1CC4"/>
    <w:rsid w:val="00CF3AC0"/>
    <w:rsid w:val="00CF3CAA"/>
    <w:rsid w:val="00CF4348"/>
    <w:rsid w:val="00CF4EF3"/>
    <w:rsid w:val="00CF51B4"/>
    <w:rsid w:val="00CF55DA"/>
    <w:rsid w:val="00CF599D"/>
    <w:rsid w:val="00CF65B8"/>
    <w:rsid w:val="00CF7167"/>
    <w:rsid w:val="00D008B4"/>
    <w:rsid w:val="00D00EDA"/>
    <w:rsid w:val="00D0165A"/>
    <w:rsid w:val="00D0291C"/>
    <w:rsid w:val="00D02F38"/>
    <w:rsid w:val="00D02F42"/>
    <w:rsid w:val="00D03D5A"/>
    <w:rsid w:val="00D04A48"/>
    <w:rsid w:val="00D05202"/>
    <w:rsid w:val="00D0602D"/>
    <w:rsid w:val="00D06BAF"/>
    <w:rsid w:val="00D07001"/>
    <w:rsid w:val="00D07ADC"/>
    <w:rsid w:val="00D07E13"/>
    <w:rsid w:val="00D1022D"/>
    <w:rsid w:val="00D11C1D"/>
    <w:rsid w:val="00D11C5D"/>
    <w:rsid w:val="00D12F24"/>
    <w:rsid w:val="00D1303A"/>
    <w:rsid w:val="00D16CA5"/>
    <w:rsid w:val="00D1703A"/>
    <w:rsid w:val="00D200AC"/>
    <w:rsid w:val="00D2055E"/>
    <w:rsid w:val="00D205AE"/>
    <w:rsid w:val="00D211CD"/>
    <w:rsid w:val="00D21E19"/>
    <w:rsid w:val="00D223F3"/>
    <w:rsid w:val="00D2252B"/>
    <w:rsid w:val="00D23601"/>
    <w:rsid w:val="00D2383E"/>
    <w:rsid w:val="00D23C5E"/>
    <w:rsid w:val="00D23EB3"/>
    <w:rsid w:val="00D2451E"/>
    <w:rsid w:val="00D24D51"/>
    <w:rsid w:val="00D25E3B"/>
    <w:rsid w:val="00D25EB2"/>
    <w:rsid w:val="00D26004"/>
    <w:rsid w:val="00D2698D"/>
    <w:rsid w:val="00D27013"/>
    <w:rsid w:val="00D30258"/>
    <w:rsid w:val="00D302BC"/>
    <w:rsid w:val="00D3202E"/>
    <w:rsid w:val="00D328F8"/>
    <w:rsid w:val="00D345FE"/>
    <w:rsid w:val="00D34CEE"/>
    <w:rsid w:val="00D35175"/>
    <w:rsid w:val="00D35BF4"/>
    <w:rsid w:val="00D35EAD"/>
    <w:rsid w:val="00D40F70"/>
    <w:rsid w:val="00D41335"/>
    <w:rsid w:val="00D42A40"/>
    <w:rsid w:val="00D430D3"/>
    <w:rsid w:val="00D4373A"/>
    <w:rsid w:val="00D44CA3"/>
    <w:rsid w:val="00D45812"/>
    <w:rsid w:val="00D45A9A"/>
    <w:rsid w:val="00D46836"/>
    <w:rsid w:val="00D470BA"/>
    <w:rsid w:val="00D4720A"/>
    <w:rsid w:val="00D476B4"/>
    <w:rsid w:val="00D47CD8"/>
    <w:rsid w:val="00D47FA4"/>
    <w:rsid w:val="00D5014B"/>
    <w:rsid w:val="00D503B1"/>
    <w:rsid w:val="00D5043D"/>
    <w:rsid w:val="00D52326"/>
    <w:rsid w:val="00D524C5"/>
    <w:rsid w:val="00D525CD"/>
    <w:rsid w:val="00D52B14"/>
    <w:rsid w:val="00D53D5B"/>
    <w:rsid w:val="00D54125"/>
    <w:rsid w:val="00D54F19"/>
    <w:rsid w:val="00D558A3"/>
    <w:rsid w:val="00D5645A"/>
    <w:rsid w:val="00D57C2B"/>
    <w:rsid w:val="00D60D16"/>
    <w:rsid w:val="00D61023"/>
    <w:rsid w:val="00D610DA"/>
    <w:rsid w:val="00D613BF"/>
    <w:rsid w:val="00D61DD0"/>
    <w:rsid w:val="00D63857"/>
    <w:rsid w:val="00D641FF"/>
    <w:rsid w:val="00D647F4"/>
    <w:rsid w:val="00D6526A"/>
    <w:rsid w:val="00D65BD9"/>
    <w:rsid w:val="00D67A8A"/>
    <w:rsid w:val="00D700D6"/>
    <w:rsid w:val="00D726FC"/>
    <w:rsid w:val="00D7397C"/>
    <w:rsid w:val="00D739F4"/>
    <w:rsid w:val="00D74A25"/>
    <w:rsid w:val="00D74A93"/>
    <w:rsid w:val="00D75BE9"/>
    <w:rsid w:val="00D75FD0"/>
    <w:rsid w:val="00D76E4B"/>
    <w:rsid w:val="00D77398"/>
    <w:rsid w:val="00D774CD"/>
    <w:rsid w:val="00D7796E"/>
    <w:rsid w:val="00D81069"/>
    <w:rsid w:val="00D823C9"/>
    <w:rsid w:val="00D82BB2"/>
    <w:rsid w:val="00D8453C"/>
    <w:rsid w:val="00D84DCB"/>
    <w:rsid w:val="00D857D6"/>
    <w:rsid w:val="00D86162"/>
    <w:rsid w:val="00D87242"/>
    <w:rsid w:val="00D87688"/>
    <w:rsid w:val="00D876E2"/>
    <w:rsid w:val="00D87B51"/>
    <w:rsid w:val="00D902D9"/>
    <w:rsid w:val="00D9042E"/>
    <w:rsid w:val="00D90855"/>
    <w:rsid w:val="00D90B0F"/>
    <w:rsid w:val="00D90E7F"/>
    <w:rsid w:val="00D91224"/>
    <w:rsid w:val="00D91CF7"/>
    <w:rsid w:val="00D9276E"/>
    <w:rsid w:val="00D9280A"/>
    <w:rsid w:val="00D932B0"/>
    <w:rsid w:val="00D93844"/>
    <w:rsid w:val="00D95373"/>
    <w:rsid w:val="00D955E6"/>
    <w:rsid w:val="00D95FD6"/>
    <w:rsid w:val="00D96136"/>
    <w:rsid w:val="00D96195"/>
    <w:rsid w:val="00D96282"/>
    <w:rsid w:val="00D963C0"/>
    <w:rsid w:val="00D96847"/>
    <w:rsid w:val="00D96A9A"/>
    <w:rsid w:val="00D972C3"/>
    <w:rsid w:val="00D975F0"/>
    <w:rsid w:val="00D97827"/>
    <w:rsid w:val="00DA045A"/>
    <w:rsid w:val="00DA0B68"/>
    <w:rsid w:val="00DA0DFC"/>
    <w:rsid w:val="00DA21C9"/>
    <w:rsid w:val="00DA24E9"/>
    <w:rsid w:val="00DA27E3"/>
    <w:rsid w:val="00DA283B"/>
    <w:rsid w:val="00DA2E2F"/>
    <w:rsid w:val="00DA36EC"/>
    <w:rsid w:val="00DA469A"/>
    <w:rsid w:val="00DA4ED1"/>
    <w:rsid w:val="00DA50DA"/>
    <w:rsid w:val="00DA5629"/>
    <w:rsid w:val="00DA6FF8"/>
    <w:rsid w:val="00DA7A38"/>
    <w:rsid w:val="00DB053C"/>
    <w:rsid w:val="00DB0BDE"/>
    <w:rsid w:val="00DB16BF"/>
    <w:rsid w:val="00DB26A7"/>
    <w:rsid w:val="00DB2A74"/>
    <w:rsid w:val="00DB455A"/>
    <w:rsid w:val="00DB594A"/>
    <w:rsid w:val="00DB5EDF"/>
    <w:rsid w:val="00DB5FA0"/>
    <w:rsid w:val="00DC3182"/>
    <w:rsid w:val="00DC32D1"/>
    <w:rsid w:val="00DC5C08"/>
    <w:rsid w:val="00DC61FF"/>
    <w:rsid w:val="00DC62A6"/>
    <w:rsid w:val="00DC671B"/>
    <w:rsid w:val="00DC6B66"/>
    <w:rsid w:val="00DC6F4E"/>
    <w:rsid w:val="00DC7002"/>
    <w:rsid w:val="00DC7DEA"/>
    <w:rsid w:val="00DD0369"/>
    <w:rsid w:val="00DD0667"/>
    <w:rsid w:val="00DD103E"/>
    <w:rsid w:val="00DD2443"/>
    <w:rsid w:val="00DD2830"/>
    <w:rsid w:val="00DD2BE1"/>
    <w:rsid w:val="00DD350C"/>
    <w:rsid w:val="00DD4BD6"/>
    <w:rsid w:val="00DD4F81"/>
    <w:rsid w:val="00DD537C"/>
    <w:rsid w:val="00DD5E69"/>
    <w:rsid w:val="00DD658B"/>
    <w:rsid w:val="00DD7CDB"/>
    <w:rsid w:val="00DD7D94"/>
    <w:rsid w:val="00DE15C8"/>
    <w:rsid w:val="00DE165C"/>
    <w:rsid w:val="00DE1D92"/>
    <w:rsid w:val="00DE20F1"/>
    <w:rsid w:val="00DE21ED"/>
    <w:rsid w:val="00DE2EC1"/>
    <w:rsid w:val="00DE43D6"/>
    <w:rsid w:val="00DE52B5"/>
    <w:rsid w:val="00DE5D06"/>
    <w:rsid w:val="00DE6746"/>
    <w:rsid w:val="00DE7227"/>
    <w:rsid w:val="00DE77A3"/>
    <w:rsid w:val="00DE7C40"/>
    <w:rsid w:val="00DF01C9"/>
    <w:rsid w:val="00DF1671"/>
    <w:rsid w:val="00DF17A4"/>
    <w:rsid w:val="00DF17CB"/>
    <w:rsid w:val="00DF1906"/>
    <w:rsid w:val="00DF21CC"/>
    <w:rsid w:val="00DF22F7"/>
    <w:rsid w:val="00DF24A8"/>
    <w:rsid w:val="00DF261F"/>
    <w:rsid w:val="00DF2BA8"/>
    <w:rsid w:val="00DF3578"/>
    <w:rsid w:val="00DF50F9"/>
    <w:rsid w:val="00DF514B"/>
    <w:rsid w:val="00DF54BA"/>
    <w:rsid w:val="00DF7667"/>
    <w:rsid w:val="00DF77B7"/>
    <w:rsid w:val="00DF7D2D"/>
    <w:rsid w:val="00E008CF"/>
    <w:rsid w:val="00E0124F"/>
    <w:rsid w:val="00E013F2"/>
    <w:rsid w:val="00E01817"/>
    <w:rsid w:val="00E021BC"/>
    <w:rsid w:val="00E02E45"/>
    <w:rsid w:val="00E0340D"/>
    <w:rsid w:val="00E03482"/>
    <w:rsid w:val="00E03A5F"/>
    <w:rsid w:val="00E03C08"/>
    <w:rsid w:val="00E0444E"/>
    <w:rsid w:val="00E04642"/>
    <w:rsid w:val="00E04655"/>
    <w:rsid w:val="00E048F4"/>
    <w:rsid w:val="00E04915"/>
    <w:rsid w:val="00E07C27"/>
    <w:rsid w:val="00E07D59"/>
    <w:rsid w:val="00E07F9A"/>
    <w:rsid w:val="00E07FF9"/>
    <w:rsid w:val="00E10009"/>
    <w:rsid w:val="00E1063E"/>
    <w:rsid w:val="00E11CDA"/>
    <w:rsid w:val="00E12B99"/>
    <w:rsid w:val="00E13E0B"/>
    <w:rsid w:val="00E148D1"/>
    <w:rsid w:val="00E14C88"/>
    <w:rsid w:val="00E14D33"/>
    <w:rsid w:val="00E15236"/>
    <w:rsid w:val="00E17259"/>
    <w:rsid w:val="00E17279"/>
    <w:rsid w:val="00E2004C"/>
    <w:rsid w:val="00E20BF4"/>
    <w:rsid w:val="00E20E26"/>
    <w:rsid w:val="00E21276"/>
    <w:rsid w:val="00E21F0D"/>
    <w:rsid w:val="00E22040"/>
    <w:rsid w:val="00E22C6E"/>
    <w:rsid w:val="00E23499"/>
    <w:rsid w:val="00E23E66"/>
    <w:rsid w:val="00E249AE"/>
    <w:rsid w:val="00E26DAE"/>
    <w:rsid w:val="00E27ABE"/>
    <w:rsid w:val="00E27C31"/>
    <w:rsid w:val="00E27D11"/>
    <w:rsid w:val="00E3096A"/>
    <w:rsid w:val="00E31D45"/>
    <w:rsid w:val="00E32147"/>
    <w:rsid w:val="00E32182"/>
    <w:rsid w:val="00E3286A"/>
    <w:rsid w:val="00E32E65"/>
    <w:rsid w:val="00E33F95"/>
    <w:rsid w:val="00E342CD"/>
    <w:rsid w:val="00E347D8"/>
    <w:rsid w:val="00E3498F"/>
    <w:rsid w:val="00E3505A"/>
    <w:rsid w:val="00E35603"/>
    <w:rsid w:val="00E357D8"/>
    <w:rsid w:val="00E35B40"/>
    <w:rsid w:val="00E35FD2"/>
    <w:rsid w:val="00E37071"/>
    <w:rsid w:val="00E3733E"/>
    <w:rsid w:val="00E37C22"/>
    <w:rsid w:val="00E37EA5"/>
    <w:rsid w:val="00E4003F"/>
    <w:rsid w:val="00E4012A"/>
    <w:rsid w:val="00E419D3"/>
    <w:rsid w:val="00E41C83"/>
    <w:rsid w:val="00E41E9B"/>
    <w:rsid w:val="00E420FA"/>
    <w:rsid w:val="00E427DB"/>
    <w:rsid w:val="00E428C6"/>
    <w:rsid w:val="00E42BF6"/>
    <w:rsid w:val="00E43153"/>
    <w:rsid w:val="00E435A3"/>
    <w:rsid w:val="00E44134"/>
    <w:rsid w:val="00E446A8"/>
    <w:rsid w:val="00E455E3"/>
    <w:rsid w:val="00E457B3"/>
    <w:rsid w:val="00E4662A"/>
    <w:rsid w:val="00E4688D"/>
    <w:rsid w:val="00E4697E"/>
    <w:rsid w:val="00E472F3"/>
    <w:rsid w:val="00E47943"/>
    <w:rsid w:val="00E47E26"/>
    <w:rsid w:val="00E50477"/>
    <w:rsid w:val="00E515F1"/>
    <w:rsid w:val="00E51B2B"/>
    <w:rsid w:val="00E52E54"/>
    <w:rsid w:val="00E5585A"/>
    <w:rsid w:val="00E55A9A"/>
    <w:rsid w:val="00E55E1C"/>
    <w:rsid w:val="00E56F8A"/>
    <w:rsid w:val="00E5749B"/>
    <w:rsid w:val="00E622B6"/>
    <w:rsid w:val="00E6392D"/>
    <w:rsid w:val="00E6405C"/>
    <w:rsid w:val="00E640C1"/>
    <w:rsid w:val="00E6439F"/>
    <w:rsid w:val="00E64439"/>
    <w:rsid w:val="00E64CFE"/>
    <w:rsid w:val="00E6565F"/>
    <w:rsid w:val="00E65802"/>
    <w:rsid w:val="00E65BC9"/>
    <w:rsid w:val="00E65DFE"/>
    <w:rsid w:val="00E66202"/>
    <w:rsid w:val="00E66F6F"/>
    <w:rsid w:val="00E6721F"/>
    <w:rsid w:val="00E675F5"/>
    <w:rsid w:val="00E70052"/>
    <w:rsid w:val="00E707CC"/>
    <w:rsid w:val="00E70844"/>
    <w:rsid w:val="00E70A37"/>
    <w:rsid w:val="00E70C02"/>
    <w:rsid w:val="00E72913"/>
    <w:rsid w:val="00E72A7C"/>
    <w:rsid w:val="00E72C0A"/>
    <w:rsid w:val="00E7309D"/>
    <w:rsid w:val="00E73133"/>
    <w:rsid w:val="00E733D6"/>
    <w:rsid w:val="00E73FF2"/>
    <w:rsid w:val="00E7504F"/>
    <w:rsid w:val="00E7531A"/>
    <w:rsid w:val="00E75544"/>
    <w:rsid w:val="00E75854"/>
    <w:rsid w:val="00E759D4"/>
    <w:rsid w:val="00E75E74"/>
    <w:rsid w:val="00E76251"/>
    <w:rsid w:val="00E763D8"/>
    <w:rsid w:val="00E7675A"/>
    <w:rsid w:val="00E76A08"/>
    <w:rsid w:val="00E802B9"/>
    <w:rsid w:val="00E80746"/>
    <w:rsid w:val="00E813F2"/>
    <w:rsid w:val="00E837EE"/>
    <w:rsid w:val="00E86708"/>
    <w:rsid w:val="00E8679B"/>
    <w:rsid w:val="00E86BB2"/>
    <w:rsid w:val="00E86DFC"/>
    <w:rsid w:val="00E87332"/>
    <w:rsid w:val="00E8754F"/>
    <w:rsid w:val="00E87751"/>
    <w:rsid w:val="00E90165"/>
    <w:rsid w:val="00E90EC1"/>
    <w:rsid w:val="00E91013"/>
    <w:rsid w:val="00E930A6"/>
    <w:rsid w:val="00E93322"/>
    <w:rsid w:val="00E93457"/>
    <w:rsid w:val="00E9359C"/>
    <w:rsid w:val="00E93922"/>
    <w:rsid w:val="00E95457"/>
    <w:rsid w:val="00E95CB9"/>
    <w:rsid w:val="00E963A4"/>
    <w:rsid w:val="00E963F0"/>
    <w:rsid w:val="00E96A5C"/>
    <w:rsid w:val="00E974FE"/>
    <w:rsid w:val="00E978D5"/>
    <w:rsid w:val="00E978F6"/>
    <w:rsid w:val="00EA0763"/>
    <w:rsid w:val="00EA0B2E"/>
    <w:rsid w:val="00EA368A"/>
    <w:rsid w:val="00EA4A32"/>
    <w:rsid w:val="00EA4D4E"/>
    <w:rsid w:val="00EA5166"/>
    <w:rsid w:val="00EA56D5"/>
    <w:rsid w:val="00EA6653"/>
    <w:rsid w:val="00EA7CA0"/>
    <w:rsid w:val="00EB0270"/>
    <w:rsid w:val="00EB054C"/>
    <w:rsid w:val="00EB09AC"/>
    <w:rsid w:val="00EB0EBB"/>
    <w:rsid w:val="00EB1739"/>
    <w:rsid w:val="00EB19E9"/>
    <w:rsid w:val="00EB2046"/>
    <w:rsid w:val="00EB20F1"/>
    <w:rsid w:val="00EB2AF6"/>
    <w:rsid w:val="00EB2D44"/>
    <w:rsid w:val="00EB2ED0"/>
    <w:rsid w:val="00EB37A7"/>
    <w:rsid w:val="00EB3B56"/>
    <w:rsid w:val="00EB4D69"/>
    <w:rsid w:val="00EB580C"/>
    <w:rsid w:val="00EB5F5B"/>
    <w:rsid w:val="00EC0789"/>
    <w:rsid w:val="00EC07F6"/>
    <w:rsid w:val="00EC0C1D"/>
    <w:rsid w:val="00EC1594"/>
    <w:rsid w:val="00EC18C5"/>
    <w:rsid w:val="00EC209B"/>
    <w:rsid w:val="00EC2D9B"/>
    <w:rsid w:val="00EC2DAF"/>
    <w:rsid w:val="00EC3150"/>
    <w:rsid w:val="00EC344A"/>
    <w:rsid w:val="00EC4B6A"/>
    <w:rsid w:val="00EC619D"/>
    <w:rsid w:val="00EC6ABD"/>
    <w:rsid w:val="00EC725F"/>
    <w:rsid w:val="00EC77B3"/>
    <w:rsid w:val="00EC7864"/>
    <w:rsid w:val="00EC7F46"/>
    <w:rsid w:val="00ED06F9"/>
    <w:rsid w:val="00ED1893"/>
    <w:rsid w:val="00ED1932"/>
    <w:rsid w:val="00ED1EAB"/>
    <w:rsid w:val="00ED1FDF"/>
    <w:rsid w:val="00ED278D"/>
    <w:rsid w:val="00ED2994"/>
    <w:rsid w:val="00ED2FDE"/>
    <w:rsid w:val="00ED3EC6"/>
    <w:rsid w:val="00ED3FE2"/>
    <w:rsid w:val="00ED4097"/>
    <w:rsid w:val="00ED5FC6"/>
    <w:rsid w:val="00ED6065"/>
    <w:rsid w:val="00ED7930"/>
    <w:rsid w:val="00ED7B16"/>
    <w:rsid w:val="00EE1609"/>
    <w:rsid w:val="00EE1DA9"/>
    <w:rsid w:val="00EE2147"/>
    <w:rsid w:val="00EE263D"/>
    <w:rsid w:val="00EE2B2F"/>
    <w:rsid w:val="00EE3A54"/>
    <w:rsid w:val="00EE4822"/>
    <w:rsid w:val="00EE517B"/>
    <w:rsid w:val="00EE51C4"/>
    <w:rsid w:val="00EE5834"/>
    <w:rsid w:val="00EE5A75"/>
    <w:rsid w:val="00EE60D4"/>
    <w:rsid w:val="00EE6A1A"/>
    <w:rsid w:val="00EE713F"/>
    <w:rsid w:val="00EE75B0"/>
    <w:rsid w:val="00EF0054"/>
    <w:rsid w:val="00EF0830"/>
    <w:rsid w:val="00EF1761"/>
    <w:rsid w:val="00EF1CC6"/>
    <w:rsid w:val="00EF254D"/>
    <w:rsid w:val="00EF4C44"/>
    <w:rsid w:val="00EF4EE8"/>
    <w:rsid w:val="00EF70C4"/>
    <w:rsid w:val="00EF723C"/>
    <w:rsid w:val="00EF7708"/>
    <w:rsid w:val="00EF7AD9"/>
    <w:rsid w:val="00F00B4D"/>
    <w:rsid w:val="00F00D98"/>
    <w:rsid w:val="00F00F42"/>
    <w:rsid w:val="00F012B0"/>
    <w:rsid w:val="00F01478"/>
    <w:rsid w:val="00F016DA"/>
    <w:rsid w:val="00F01B86"/>
    <w:rsid w:val="00F01D5F"/>
    <w:rsid w:val="00F02DA9"/>
    <w:rsid w:val="00F030BD"/>
    <w:rsid w:val="00F04CB3"/>
    <w:rsid w:val="00F05556"/>
    <w:rsid w:val="00F05BB6"/>
    <w:rsid w:val="00F05C36"/>
    <w:rsid w:val="00F065CF"/>
    <w:rsid w:val="00F068CD"/>
    <w:rsid w:val="00F06E70"/>
    <w:rsid w:val="00F06EFE"/>
    <w:rsid w:val="00F075DC"/>
    <w:rsid w:val="00F079F0"/>
    <w:rsid w:val="00F10D55"/>
    <w:rsid w:val="00F11472"/>
    <w:rsid w:val="00F15E22"/>
    <w:rsid w:val="00F15F79"/>
    <w:rsid w:val="00F16675"/>
    <w:rsid w:val="00F17081"/>
    <w:rsid w:val="00F17DE0"/>
    <w:rsid w:val="00F206CD"/>
    <w:rsid w:val="00F22900"/>
    <w:rsid w:val="00F23DD8"/>
    <w:rsid w:val="00F248EC"/>
    <w:rsid w:val="00F251D0"/>
    <w:rsid w:val="00F263D1"/>
    <w:rsid w:val="00F264D9"/>
    <w:rsid w:val="00F278D0"/>
    <w:rsid w:val="00F314A6"/>
    <w:rsid w:val="00F31DC8"/>
    <w:rsid w:val="00F31DE2"/>
    <w:rsid w:val="00F32F35"/>
    <w:rsid w:val="00F330C5"/>
    <w:rsid w:val="00F33F77"/>
    <w:rsid w:val="00F35191"/>
    <w:rsid w:val="00F357B1"/>
    <w:rsid w:val="00F3585E"/>
    <w:rsid w:val="00F36118"/>
    <w:rsid w:val="00F36C5D"/>
    <w:rsid w:val="00F37D40"/>
    <w:rsid w:val="00F406FE"/>
    <w:rsid w:val="00F407FF"/>
    <w:rsid w:val="00F41160"/>
    <w:rsid w:val="00F417AE"/>
    <w:rsid w:val="00F417E5"/>
    <w:rsid w:val="00F41ADD"/>
    <w:rsid w:val="00F42958"/>
    <w:rsid w:val="00F42960"/>
    <w:rsid w:val="00F43460"/>
    <w:rsid w:val="00F43B24"/>
    <w:rsid w:val="00F4432D"/>
    <w:rsid w:val="00F45DCC"/>
    <w:rsid w:val="00F46796"/>
    <w:rsid w:val="00F47852"/>
    <w:rsid w:val="00F5010A"/>
    <w:rsid w:val="00F507E1"/>
    <w:rsid w:val="00F50D12"/>
    <w:rsid w:val="00F51A3E"/>
    <w:rsid w:val="00F52266"/>
    <w:rsid w:val="00F54763"/>
    <w:rsid w:val="00F54803"/>
    <w:rsid w:val="00F556F3"/>
    <w:rsid w:val="00F55A82"/>
    <w:rsid w:val="00F57534"/>
    <w:rsid w:val="00F5773F"/>
    <w:rsid w:val="00F60DB3"/>
    <w:rsid w:val="00F6118B"/>
    <w:rsid w:val="00F61219"/>
    <w:rsid w:val="00F6127F"/>
    <w:rsid w:val="00F61B40"/>
    <w:rsid w:val="00F61BE6"/>
    <w:rsid w:val="00F62027"/>
    <w:rsid w:val="00F636B8"/>
    <w:rsid w:val="00F63733"/>
    <w:rsid w:val="00F643E7"/>
    <w:rsid w:val="00F64428"/>
    <w:rsid w:val="00F648FC"/>
    <w:rsid w:val="00F64C3F"/>
    <w:rsid w:val="00F65560"/>
    <w:rsid w:val="00F65803"/>
    <w:rsid w:val="00F65B15"/>
    <w:rsid w:val="00F6695B"/>
    <w:rsid w:val="00F67008"/>
    <w:rsid w:val="00F679F8"/>
    <w:rsid w:val="00F67C30"/>
    <w:rsid w:val="00F71DF2"/>
    <w:rsid w:val="00F73AA6"/>
    <w:rsid w:val="00F7406B"/>
    <w:rsid w:val="00F747F0"/>
    <w:rsid w:val="00F75487"/>
    <w:rsid w:val="00F75D85"/>
    <w:rsid w:val="00F7698C"/>
    <w:rsid w:val="00F77146"/>
    <w:rsid w:val="00F77467"/>
    <w:rsid w:val="00F77994"/>
    <w:rsid w:val="00F77CFD"/>
    <w:rsid w:val="00F77E31"/>
    <w:rsid w:val="00F80093"/>
    <w:rsid w:val="00F80B15"/>
    <w:rsid w:val="00F82F40"/>
    <w:rsid w:val="00F83954"/>
    <w:rsid w:val="00F83ECB"/>
    <w:rsid w:val="00F8409C"/>
    <w:rsid w:val="00F84AD8"/>
    <w:rsid w:val="00F85674"/>
    <w:rsid w:val="00F85769"/>
    <w:rsid w:val="00F85D53"/>
    <w:rsid w:val="00F865EC"/>
    <w:rsid w:val="00F86A03"/>
    <w:rsid w:val="00F86E98"/>
    <w:rsid w:val="00F8763B"/>
    <w:rsid w:val="00F879C7"/>
    <w:rsid w:val="00F913A7"/>
    <w:rsid w:val="00F924F8"/>
    <w:rsid w:val="00F935A6"/>
    <w:rsid w:val="00F94717"/>
    <w:rsid w:val="00F9484F"/>
    <w:rsid w:val="00F949EF"/>
    <w:rsid w:val="00F953BD"/>
    <w:rsid w:val="00F953FD"/>
    <w:rsid w:val="00F955BF"/>
    <w:rsid w:val="00F957EE"/>
    <w:rsid w:val="00F95A6C"/>
    <w:rsid w:val="00F96340"/>
    <w:rsid w:val="00F96CFE"/>
    <w:rsid w:val="00F97FD6"/>
    <w:rsid w:val="00FA220B"/>
    <w:rsid w:val="00FA2A63"/>
    <w:rsid w:val="00FA4BC5"/>
    <w:rsid w:val="00FA4C2C"/>
    <w:rsid w:val="00FA58E0"/>
    <w:rsid w:val="00FA62A6"/>
    <w:rsid w:val="00FA65F0"/>
    <w:rsid w:val="00FA65F4"/>
    <w:rsid w:val="00FA66D7"/>
    <w:rsid w:val="00FA6C65"/>
    <w:rsid w:val="00FA79E6"/>
    <w:rsid w:val="00FA7C46"/>
    <w:rsid w:val="00FB00A3"/>
    <w:rsid w:val="00FB0AD2"/>
    <w:rsid w:val="00FB0BE4"/>
    <w:rsid w:val="00FB10F7"/>
    <w:rsid w:val="00FB2198"/>
    <w:rsid w:val="00FB24A8"/>
    <w:rsid w:val="00FB24B2"/>
    <w:rsid w:val="00FB2C27"/>
    <w:rsid w:val="00FB446B"/>
    <w:rsid w:val="00FB44DA"/>
    <w:rsid w:val="00FB4F1C"/>
    <w:rsid w:val="00FB515B"/>
    <w:rsid w:val="00FB7A2D"/>
    <w:rsid w:val="00FC0361"/>
    <w:rsid w:val="00FC0576"/>
    <w:rsid w:val="00FC0776"/>
    <w:rsid w:val="00FC200F"/>
    <w:rsid w:val="00FC2EE7"/>
    <w:rsid w:val="00FC301F"/>
    <w:rsid w:val="00FC4A61"/>
    <w:rsid w:val="00FC4BF6"/>
    <w:rsid w:val="00FC5202"/>
    <w:rsid w:val="00FC5917"/>
    <w:rsid w:val="00FC69D0"/>
    <w:rsid w:val="00FC6BD5"/>
    <w:rsid w:val="00FC6D7F"/>
    <w:rsid w:val="00FC6FA4"/>
    <w:rsid w:val="00FC731A"/>
    <w:rsid w:val="00FD007D"/>
    <w:rsid w:val="00FD15FD"/>
    <w:rsid w:val="00FD30EC"/>
    <w:rsid w:val="00FD34C4"/>
    <w:rsid w:val="00FD36D6"/>
    <w:rsid w:val="00FD3AC3"/>
    <w:rsid w:val="00FD3E26"/>
    <w:rsid w:val="00FD43D4"/>
    <w:rsid w:val="00FD4BAA"/>
    <w:rsid w:val="00FD61AA"/>
    <w:rsid w:val="00FD71ED"/>
    <w:rsid w:val="00FD7F50"/>
    <w:rsid w:val="00FD7F5C"/>
    <w:rsid w:val="00FE18D6"/>
    <w:rsid w:val="00FE2F23"/>
    <w:rsid w:val="00FE3979"/>
    <w:rsid w:val="00FE3DA5"/>
    <w:rsid w:val="00FE45F7"/>
    <w:rsid w:val="00FE460E"/>
    <w:rsid w:val="00FE4CE5"/>
    <w:rsid w:val="00FE68E7"/>
    <w:rsid w:val="00FE73E8"/>
    <w:rsid w:val="00FE755D"/>
    <w:rsid w:val="00FE785B"/>
    <w:rsid w:val="00FE7E84"/>
    <w:rsid w:val="00FF085A"/>
    <w:rsid w:val="00FF1B06"/>
    <w:rsid w:val="00FF1B52"/>
    <w:rsid w:val="00FF1FEC"/>
    <w:rsid w:val="00FF203A"/>
    <w:rsid w:val="00FF25B3"/>
    <w:rsid w:val="00FF3469"/>
    <w:rsid w:val="00FF41DA"/>
    <w:rsid w:val="00FF48F0"/>
    <w:rsid w:val="00FF4F12"/>
    <w:rsid w:val="00FF5523"/>
    <w:rsid w:val="00FF558A"/>
    <w:rsid w:val="00FF5C4B"/>
    <w:rsid w:val="00FF623B"/>
    <w:rsid w:val="00FF7383"/>
    <w:rsid w:val="00FF7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8221"/>
  <w15:chartTrackingRefBased/>
  <w15:docId w15:val="{6639B133-54C4-47EC-9846-30B88CC9E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5E5"/>
    <w:pPr>
      <w:spacing w:after="0" w:line="240" w:lineRule="auto"/>
    </w:pPr>
    <w:rPr>
      <w:rFonts w:ascii="Times New Roman" w:eastAsia="Times New Roman" w:hAnsi="Times New Roman" w:cs="Times New Roman"/>
      <w:sz w:val="24"/>
      <w:szCs w:val="24"/>
      <w:lang w:eastAsia="en-GB"/>
    </w:rPr>
  </w:style>
  <w:style w:type="paragraph" w:styleId="Heading3">
    <w:name w:val="heading 3"/>
    <w:basedOn w:val="Normal"/>
    <w:link w:val="Heading3Char"/>
    <w:uiPriority w:val="9"/>
    <w:qFormat/>
    <w:rsid w:val="00971166"/>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881BF9"/>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880"/>
    <w:pPr>
      <w:tabs>
        <w:tab w:val="center" w:pos="4703"/>
        <w:tab w:val="right" w:pos="9406"/>
      </w:tabs>
    </w:pPr>
    <w:rPr>
      <w:rFonts w:ascii="Roboto Condensed" w:eastAsiaTheme="minorHAnsi" w:hAnsi="Roboto Condensed" w:cstheme="minorBidi"/>
      <w:szCs w:val="22"/>
      <w:lang w:eastAsia="en-US"/>
    </w:rPr>
  </w:style>
  <w:style w:type="character" w:customStyle="1" w:styleId="HeaderChar">
    <w:name w:val="Header Char"/>
    <w:basedOn w:val="DefaultParagraphFont"/>
    <w:link w:val="Header"/>
    <w:uiPriority w:val="99"/>
    <w:rsid w:val="005F7880"/>
    <w:rPr>
      <w:rFonts w:ascii="Roboto Condensed" w:hAnsi="Roboto Condensed"/>
      <w:sz w:val="24"/>
    </w:rPr>
  </w:style>
  <w:style w:type="paragraph" w:styleId="Footer">
    <w:name w:val="footer"/>
    <w:basedOn w:val="Normal"/>
    <w:link w:val="FooterChar"/>
    <w:uiPriority w:val="99"/>
    <w:unhideWhenUsed/>
    <w:rsid w:val="005F7880"/>
    <w:pPr>
      <w:tabs>
        <w:tab w:val="center" w:pos="4703"/>
        <w:tab w:val="right" w:pos="9406"/>
      </w:tabs>
    </w:pPr>
    <w:rPr>
      <w:rFonts w:ascii="Roboto Condensed" w:eastAsiaTheme="minorHAnsi" w:hAnsi="Roboto Condensed" w:cstheme="minorBidi"/>
      <w:szCs w:val="22"/>
      <w:lang w:eastAsia="en-US"/>
    </w:rPr>
  </w:style>
  <w:style w:type="character" w:customStyle="1" w:styleId="FooterChar">
    <w:name w:val="Footer Char"/>
    <w:basedOn w:val="DefaultParagraphFont"/>
    <w:link w:val="Footer"/>
    <w:uiPriority w:val="99"/>
    <w:rsid w:val="005F7880"/>
    <w:rPr>
      <w:rFonts w:ascii="Roboto Condensed" w:hAnsi="Roboto Condensed"/>
      <w:sz w:val="24"/>
    </w:rPr>
  </w:style>
  <w:style w:type="character" w:styleId="Hyperlink">
    <w:name w:val="Hyperlink"/>
    <w:basedOn w:val="DefaultParagraphFont"/>
    <w:uiPriority w:val="99"/>
    <w:unhideWhenUsed/>
    <w:rsid w:val="00AF60DD"/>
    <w:rPr>
      <w:color w:val="0563C1" w:themeColor="hyperlink"/>
      <w:u w:val="single"/>
    </w:rPr>
  </w:style>
  <w:style w:type="character" w:styleId="CommentReference">
    <w:name w:val="annotation reference"/>
    <w:basedOn w:val="DefaultParagraphFont"/>
    <w:uiPriority w:val="99"/>
    <w:semiHidden/>
    <w:unhideWhenUsed/>
    <w:rsid w:val="00CB37A9"/>
    <w:rPr>
      <w:sz w:val="16"/>
      <w:szCs w:val="16"/>
    </w:rPr>
  </w:style>
  <w:style w:type="paragraph" w:styleId="CommentText">
    <w:name w:val="annotation text"/>
    <w:basedOn w:val="Normal"/>
    <w:link w:val="CommentTextChar"/>
    <w:uiPriority w:val="99"/>
    <w:unhideWhenUsed/>
    <w:rsid w:val="00CB37A9"/>
    <w:pPr>
      <w:spacing w:after="160"/>
    </w:pPr>
    <w:rPr>
      <w:rFonts w:ascii="Roboto Condensed" w:eastAsiaTheme="minorHAnsi" w:hAnsi="Roboto Condensed" w:cstheme="minorBidi"/>
      <w:sz w:val="20"/>
      <w:szCs w:val="20"/>
      <w:lang w:eastAsia="en-US"/>
    </w:rPr>
  </w:style>
  <w:style w:type="character" w:customStyle="1" w:styleId="CommentTextChar">
    <w:name w:val="Comment Text Char"/>
    <w:basedOn w:val="DefaultParagraphFont"/>
    <w:link w:val="CommentText"/>
    <w:uiPriority w:val="99"/>
    <w:rsid w:val="00CB37A9"/>
    <w:rPr>
      <w:rFonts w:ascii="Roboto Condensed" w:hAnsi="Roboto Condensed"/>
      <w:sz w:val="20"/>
      <w:szCs w:val="20"/>
    </w:rPr>
  </w:style>
  <w:style w:type="paragraph" w:styleId="CommentSubject">
    <w:name w:val="annotation subject"/>
    <w:basedOn w:val="CommentText"/>
    <w:next w:val="CommentText"/>
    <w:link w:val="CommentSubjectChar"/>
    <w:uiPriority w:val="99"/>
    <w:semiHidden/>
    <w:unhideWhenUsed/>
    <w:rsid w:val="00CB37A9"/>
    <w:rPr>
      <w:b/>
      <w:bCs/>
    </w:rPr>
  </w:style>
  <w:style w:type="character" w:customStyle="1" w:styleId="CommentSubjectChar">
    <w:name w:val="Comment Subject Char"/>
    <w:basedOn w:val="CommentTextChar"/>
    <w:link w:val="CommentSubject"/>
    <w:uiPriority w:val="99"/>
    <w:semiHidden/>
    <w:rsid w:val="00CB37A9"/>
    <w:rPr>
      <w:rFonts w:ascii="Roboto Condensed" w:hAnsi="Roboto Condensed"/>
      <w:b/>
      <w:bCs/>
      <w:sz w:val="20"/>
      <w:szCs w:val="20"/>
    </w:rPr>
  </w:style>
  <w:style w:type="paragraph" w:styleId="BalloonText">
    <w:name w:val="Balloon Text"/>
    <w:basedOn w:val="Normal"/>
    <w:link w:val="BalloonTextChar"/>
    <w:uiPriority w:val="99"/>
    <w:semiHidden/>
    <w:unhideWhenUsed/>
    <w:rsid w:val="00CB37A9"/>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CB37A9"/>
    <w:rPr>
      <w:rFonts w:ascii="Segoe UI" w:hAnsi="Segoe UI" w:cs="Segoe UI"/>
      <w:sz w:val="18"/>
      <w:szCs w:val="18"/>
    </w:rPr>
  </w:style>
  <w:style w:type="character" w:styleId="FollowedHyperlink">
    <w:name w:val="FollowedHyperlink"/>
    <w:basedOn w:val="DefaultParagraphFont"/>
    <w:uiPriority w:val="99"/>
    <w:semiHidden/>
    <w:unhideWhenUsed/>
    <w:rsid w:val="008C5547"/>
    <w:rPr>
      <w:color w:val="954F72" w:themeColor="followedHyperlink"/>
      <w:u w:val="single"/>
    </w:rPr>
  </w:style>
  <w:style w:type="character" w:customStyle="1" w:styleId="NichtaufgelsteErwhnung1">
    <w:name w:val="Nicht aufgelöste Erwähnung1"/>
    <w:basedOn w:val="DefaultParagraphFont"/>
    <w:uiPriority w:val="99"/>
    <w:semiHidden/>
    <w:unhideWhenUsed/>
    <w:rsid w:val="008C5547"/>
    <w:rPr>
      <w:color w:val="605E5C"/>
      <w:shd w:val="clear" w:color="auto" w:fill="E1DFDD"/>
    </w:rPr>
  </w:style>
  <w:style w:type="table" w:styleId="TableGrid">
    <w:name w:val="Table Grid"/>
    <w:basedOn w:val="TableNormal"/>
    <w:uiPriority w:val="39"/>
    <w:rsid w:val="0001391B"/>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3894"/>
    <w:pPr>
      <w:spacing w:after="160" w:line="259" w:lineRule="auto"/>
      <w:ind w:left="720"/>
      <w:contextualSpacing/>
    </w:pPr>
    <w:rPr>
      <w:rFonts w:ascii="Roboto Condensed" w:eastAsiaTheme="minorHAnsi" w:hAnsi="Roboto Condensed" w:cstheme="minorBidi"/>
      <w:szCs w:val="22"/>
      <w:lang w:val="de-DE" w:eastAsia="en-US"/>
    </w:rPr>
  </w:style>
  <w:style w:type="table" w:styleId="ListTable3-Accent3">
    <w:name w:val="List Table 3 Accent 3"/>
    <w:basedOn w:val="TableNormal"/>
    <w:uiPriority w:val="48"/>
    <w:rsid w:val="002C3894"/>
    <w:pPr>
      <w:spacing w:after="0" w:line="240" w:lineRule="auto"/>
    </w:pPr>
    <w:rPr>
      <w:lang w:val="de-D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customStyle="1" w:styleId="NichtaufgelsteErwhnung2">
    <w:name w:val="Nicht aufgelöste Erwähnung2"/>
    <w:basedOn w:val="DefaultParagraphFont"/>
    <w:uiPriority w:val="99"/>
    <w:semiHidden/>
    <w:unhideWhenUsed/>
    <w:rsid w:val="00917764"/>
    <w:rPr>
      <w:color w:val="605E5C"/>
      <w:shd w:val="clear" w:color="auto" w:fill="E1DFDD"/>
    </w:rPr>
  </w:style>
  <w:style w:type="character" w:customStyle="1" w:styleId="NichtaufgelsteErwhnung3">
    <w:name w:val="Nicht aufgelöste Erwähnung3"/>
    <w:basedOn w:val="DefaultParagraphFont"/>
    <w:uiPriority w:val="99"/>
    <w:semiHidden/>
    <w:unhideWhenUsed/>
    <w:rsid w:val="005C6676"/>
    <w:rPr>
      <w:color w:val="605E5C"/>
      <w:shd w:val="clear" w:color="auto" w:fill="E1DFDD"/>
    </w:rPr>
  </w:style>
  <w:style w:type="character" w:customStyle="1" w:styleId="NichtaufgelsteErwhnung4">
    <w:name w:val="Nicht aufgelöste Erwähnung4"/>
    <w:basedOn w:val="DefaultParagraphFont"/>
    <w:uiPriority w:val="99"/>
    <w:semiHidden/>
    <w:unhideWhenUsed/>
    <w:rsid w:val="00130026"/>
    <w:rPr>
      <w:color w:val="605E5C"/>
      <w:shd w:val="clear" w:color="auto" w:fill="E1DFDD"/>
    </w:rPr>
  </w:style>
  <w:style w:type="character" w:customStyle="1" w:styleId="UnresolvedMention1">
    <w:name w:val="Unresolved Mention1"/>
    <w:basedOn w:val="DefaultParagraphFont"/>
    <w:uiPriority w:val="99"/>
    <w:semiHidden/>
    <w:unhideWhenUsed/>
    <w:rsid w:val="0026683C"/>
    <w:rPr>
      <w:color w:val="605E5C"/>
      <w:shd w:val="clear" w:color="auto" w:fill="E1DFDD"/>
    </w:rPr>
  </w:style>
  <w:style w:type="character" w:customStyle="1" w:styleId="NichtaufgelsteErwhnung5">
    <w:name w:val="Nicht aufgelöste Erwähnung5"/>
    <w:basedOn w:val="DefaultParagraphFont"/>
    <w:uiPriority w:val="99"/>
    <w:semiHidden/>
    <w:unhideWhenUsed/>
    <w:rsid w:val="002B4FA0"/>
    <w:rPr>
      <w:color w:val="605E5C"/>
      <w:shd w:val="clear" w:color="auto" w:fill="E1DFDD"/>
    </w:rPr>
  </w:style>
  <w:style w:type="character" w:customStyle="1" w:styleId="apple-converted-space">
    <w:name w:val="apple-converted-space"/>
    <w:basedOn w:val="DefaultParagraphFont"/>
    <w:rsid w:val="00134A42"/>
  </w:style>
  <w:style w:type="character" w:styleId="Emphasis">
    <w:name w:val="Emphasis"/>
    <w:basedOn w:val="DefaultParagraphFont"/>
    <w:uiPriority w:val="20"/>
    <w:qFormat/>
    <w:rsid w:val="00134A42"/>
    <w:rPr>
      <w:i/>
      <w:iCs/>
    </w:rPr>
  </w:style>
  <w:style w:type="paragraph" w:styleId="NormalWeb">
    <w:name w:val="Normal (Web)"/>
    <w:basedOn w:val="Normal"/>
    <w:uiPriority w:val="99"/>
    <w:unhideWhenUsed/>
    <w:rsid w:val="00F00D98"/>
    <w:pPr>
      <w:spacing w:before="100" w:beforeAutospacing="1" w:after="100" w:afterAutospacing="1"/>
    </w:pPr>
  </w:style>
  <w:style w:type="table" w:customStyle="1" w:styleId="Table">
    <w:name w:val="Table"/>
    <w:semiHidden/>
    <w:unhideWhenUsed/>
    <w:qFormat/>
    <w:rsid w:val="00B221E4"/>
    <w:pPr>
      <w:spacing w:after="200" w:line="240" w:lineRule="auto"/>
    </w:pPr>
    <w:rPr>
      <w:sz w:val="24"/>
      <w:szCs w:val="24"/>
      <w:lang w:val="de-DE" w:eastAsia="de-D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Revision">
    <w:name w:val="Revision"/>
    <w:hidden/>
    <w:uiPriority w:val="99"/>
    <w:semiHidden/>
    <w:rsid w:val="00C40A11"/>
    <w:pPr>
      <w:spacing w:after="0" w:line="240" w:lineRule="auto"/>
    </w:pPr>
    <w:rPr>
      <w:rFonts w:ascii="Roboto Condensed" w:hAnsi="Roboto Condensed"/>
      <w:sz w:val="24"/>
    </w:rPr>
  </w:style>
  <w:style w:type="character" w:styleId="Strong">
    <w:name w:val="Strong"/>
    <w:basedOn w:val="DefaultParagraphFont"/>
    <w:uiPriority w:val="22"/>
    <w:qFormat/>
    <w:rsid w:val="00461B4F"/>
    <w:rPr>
      <w:b/>
      <w:bCs/>
    </w:rPr>
  </w:style>
  <w:style w:type="character" w:customStyle="1" w:styleId="anchor-text">
    <w:name w:val="anchor-text"/>
    <w:basedOn w:val="DefaultParagraphFont"/>
    <w:rsid w:val="00320EA0"/>
  </w:style>
  <w:style w:type="character" w:styleId="HTMLCite">
    <w:name w:val="HTML Cite"/>
    <w:basedOn w:val="DefaultParagraphFont"/>
    <w:uiPriority w:val="99"/>
    <w:semiHidden/>
    <w:unhideWhenUsed/>
    <w:rsid w:val="003C47CA"/>
    <w:rPr>
      <w:i/>
      <w:iCs/>
    </w:rPr>
  </w:style>
  <w:style w:type="character" w:customStyle="1" w:styleId="Heading3Char">
    <w:name w:val="Heading 3 Char"/>
    <w:basedOn w:val="DefaultParagraphFont"/>
    <w:link w:val="Heading3"/>
    <w:uiPriority w:val="9"/>
    <w:rsid w:val="00971166"/>
    <w:rPr>
      <w:rFonts w:ascii="Times New Roman" w:eastAsia="Times New Roman" w:hAnsi="Times New Roman" w:cs="Times New Roman"/>
      <w:b/>
      <w:bCs/>
      <w:sz w:val="27"/>
      <w:szCs w:val="27"/>
      <w:lang w:eastAsia="en-GB"/>
    </w:rPr>
  </w:style>
  <w:style w:type="paragraph" w:customStyle="1" w:styleId="c-bibliographic-informationcitation">
    <w:name w:val="c-bibliographic-information__citation"/>
    <w:basedOn w:val="Normal"/>
    <w:rsid w:val="00D45812"/>
    <w:pPr>
      <w:spacing w:before="100" w:beforeAutospacing="1" w:after="100" w:afterAutospacing="1"/>
    </w:pPr>
  </w:style>
  <w:style w:type="paragraph" w:customStyle="1" w:styleId="Pa35">
    <w:name w:val="Pa35"/>
    <w:basedOn w:val="Normal"/>
    <w:next w:val="Normal"/>
    <w:uiPriority w:val="99"/>
    <w:rsid w:val="00481BDB"/>
    <w:pPr>
      <w:autoSpaceDE w:val="0"/>
      <w:autoSpaceDN w:val="0"/>
      <w:adjustRightInd w:val="0"/>
    </w:pPr>
    <w:rPr>
      <w:rFonts w:ascii="Myriad Pro" w:eastAsiaTheme="minorHAnsi" w:hAnsi="Myriad Pro" w:cstheme="minorBidi"/>
      <w:lang w:val="en-GB" w:eastAsia="en-US"/>
    </w:rPr>
  </w:style>
  <w:style w:type="character" w:customStyle="1" w:styleId="Heading4Char">
    <w:name w:val="Heading 4 Char"/>
    <w:basedOn w:val="DefaultParagraphFont"/>
    <w:link w:val="Heading4"/>
    <w:uiPriority w:val="9"/>
    <w:semiHidden/>
    <w:rsid w:val="00881BF9"/>
    <w:rPr>
      <w:rFonts w:asciiTheme="majorHAnsi" w:eastAsiaTheme="majorEastAsia" w:hAnsiTheme="majorHAnsi" w:cstheme="majorBidi"/>
      <w:i/>
      <w:iCs/>
      <w:color w:val="2E74B5" w:themeColor="accent1" w:themeShade="BF"/>
      <w:sz w:val="24"/>
      <w:szCs w:val="24"/>
      <w:lang w:eastAsia="en-GB"/>
    </w:rPr>
  </w:style>
  <w:style w:type="table" w:customStyle="1" w:styleId="Tabellenraster1">
    <w:name w:val="Tabellenraster1"/>
    <w:basedOn w:val="TableNormal"/>
    <w:next w:val="TableGrid"/>
    <w:uiPriority w:val="39"/>
    <w:rsid w:val="00B55F66"/>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1D09C9"/>
  </w:style>
  <w:style w:type="character" w:styleId="UnresolvedMention">
    <w:name w:val="Unresolved Mention"/>
    <w:basedOn w:val="DefaultParagraphFont"/>
    <w:uiPriority w:val="99"/>
    <w:semiHidden/>
    <w:unhideWhenUsed/>
    <w:rsid w:val="000E4B55"/>
    <w:rPr>
      <w:color w:val="605E5C"/>
      <w:shd w:val="clear" w:color="auto" w:fill="E1DFDD"/>
    </w:rPr>
  </w:style>
  <w:style w:type="paragraph" w:customStyle="1" w:styleId="font-claude-response-body">
    <w:name w:val="font-claude-response-body"/>
    <w:basedOn w:val="Normal"/>
    <w:rsid w:val="00D54125"/>
    <w:pPr>
      <w:spacing w:before="100" w:beforeAutospacing="1" w:after="100" w:afterAutospacing="1"/>
    </w:pPr>
    <w:rPr>
      <w:lang/>
    </w:rPr>
  </w:style>
  <w:style w:type="character" w:styleId="PageNumber">
    <w:name w:val="page number"/>
    <w:basedOn w:val="DefaultParagraphFont"/>
    <w:uiPriority w:val="99"/>
    <w:semiHidden/>
    <w:unhideWhenUsed/>
    <w:rsid w:val="00E33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3289">
      <w:bodyDiv w:val="1"/>
      <w:marLeft w:val="0"/>
      <w:marRight w:val="0"/>
      <w:marTop w:val="0"/>
      <w:marBottom w:val="0"/>
      <w:divBdr>
        <w:top w:val="none" w:sz="0" w:space="0" w:color="auto"/>
        <w:left w:val="none" w:sz="0" w:space="0" w:color="auto"/>
        <w:bottom w:val="none" w:sz="0" w:space="0" w:color="auto"/>
        <w:right w:val="none" w:sz="0" w:space="0" w:color="auto"/>
      </w:divBdr>
    </w:div>
    <w:div w:id="29652417">
      <w:bodyDiv w:val="1"/>
      <w:marLeft w:val="0"/>
      <w:marRight w:val="0"/>
      <w:marTop w:val="0"/>
      <w:marBottom w:val="0"/>
      <w:divBdr>
        <w:top w:val="none" w:sz="0" w:space="0" w:color="auto"/>
        <w:left w:val="none" w:sz="0" w:space="0" w:color="auto"/>
        <w:bottom w:val="none" w:sz="0" w:space="0" w:color="auto"/>
        <w:right w:val="none" w:sz="0" w:space="0" w:color="auto"/>
      </w:divBdr>
    </w:div>
    <w:div w:id="37167557">
      <w:bodyDiv w:val="1"/>
      <w:marLeft w:val="0"/>
      <w:marRight w:val="0"/>
      <w:marTop w:val="0"/>
      <w:marBottom w:val="0"/>
      <w:divBdr>
        <w:top w:val="none" w:sz="0" w:space="0" w:color="auto"/>
        <w:left w:val="none" w:sz="0" w:space="0" w:color="auto"/>
        <w:bottom w:val="none" w:sz="0" w:space="0" w:color="auto"/>
        <w:right w:val="none" w:sz="0" w:space="0" w:color="auto"/>
      </w:divBdr>
      <w:divsChild>
        <w:div w:id="525676821">
          <w:marLeft w:val="480"/>
          <w:marRight w:val="0"/>
          <w:marTop w:val="0"/>
          <w:marBottom w:val="0"/>
          <w:divBdr>
            <w:top w:val="none" w:sz="0" w:space="0" w:color="auto"/>
            <w:left w:val="none" w:sz="0" w:space="0" w:color="auto"/>
            <w:bottom w:val="none" w:sz="0" w:space="0" w:color="auto"/>
            <w:right w:val="none" w:sz="0" w:space="0" w:color="auto"/>
          </w:divBdr>
          <w:divsChild>
            <w:div w:id="57169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32649">
      <w:bodyDiv w:val="1"/>
      <w:marLeft w:val="0"/>
      <w:marRight w:val="0"/>
      <w:marTop w:val="0"/>
      <w:marBottom w:val="0"/>
      <w:divBdr>
        <w:top w:val="none" w:sz="0" w:space="0" w:color="auto"/>
        <w:left w:val="none" w:sz="0" w:space="0" w:color="auto"/>
        <w:bottom w:val="none" w:sz="0" w:space="0" w:color="auto"/>
        <w:right w:val="none" w:sz="0" w:space="0" w:color="auto"/>
      </w:divBdr>
      <w:divsChild>
        <w:div w:id="1226455274">
          <w:marLeft w:val="0"/>
          <w:marRight w:val="0"/>
          <w:marTop w:val="0"/>
          <w:marBottom w:val="0"/>
          <w:divBdr>
            <w:top w:val="none" w:sz="0" w:space="0" w:color="auto"/>
            <w:left w:val="none" w:sz="0" w:space="0" w:color="auto"/>
            <w:bottom w:val="none" w:sz="0" w:space="0" w:color="auto"/>
            <w:right w:val="none" w:sz="0" w:space="0" w:color="auto"/>
          </w:divBdr>
        </w:div>
      </w:divsChild>
    </w:div>
    <w:div w:id="81803619">
      <w:bodyDiv w:val="1"/>
      <w:marLeft w:val="0"/>
      <w:marRight w:val="0"/>
      <w:marTop w:val="0"/>
      <w:marBottom w:val="0"/>
      <w:divBdr>
        <w:top w:val="none" w:sz="0" w:space="0" w:color="auto"/>
        <w:left w:val="none" w:sz="0" w:space="0" w:color="auto"/>
        <w:bottom w:val="none" w:sz="0" w:space="0" w:color="auto"/>
        <w:right w:val="none" w:sz="0" w:space="0" w:color="auto"/>
      </w:divBdr>
    </w:div>
    <w:div w:id="106393908">
      <w:bodyDiv w:val="1"/>
      <w:marLeft w:val="0"/>
      <w:marRight w:val="0"/>
      <w:marTop w:val="0"/>
      <w:marBottom w:val="0"/>
      <w:divBdr>
        <w:top w:val="none" w:sz="0" w:space="0" w:color="auto"/>
        <w:left w:val="none" w:sz="0" w:space="0" w:color="auto"/>
        <w:bottom w:val="none" w:sz="0" w:space="0" w:color="auto"/>
        <w:right w:val="none" w:sz="0" w:space="0" w:color="auto"/>
      </w:divBdr>
    </w:div>
    <w:div w:id="146941433">
      <w:bodyDiv w:val="1"/>
      <w:marLeft w:val="0"/>
      <w:marRight w:val="0"/>
      <w:marTop w:val="0"/>
      <w:marBottom w:val="0"/>
      <w:divBdr>
        <w:top w:val="none" w:sz="0" w:space="0" w:color="auto"/>
        <w:left w:val="none" w:sz="0" w:space="0" w:color="auto"/>
        <w:bottom w:val="none" w:sz="0" w:space="0" w:color="auto"/>
        <w:right w:val="none" w:sz="0" w:space="0" w:color="auto"/>
      </w:divBdr>
    </w:div>
    <w:div w:id="193732274">
      <w:bodyDiv w:val="1"/>
      <w:marLeft w:val="0"/>
      <w:marRight w:val="0"/>
      <w:marTop w:val="0"/>
      <w:marBottom w:val="0"/>
      <w:divBdr>
        <w:top w:val="none" w:sz="0" w:space="0" w:color="auto"/>
        <w:left w:val="none" w:sz="0" w:space="0" w:color="auto"/>
        <w:bottom w:val="none" w:sz="0" w:space="0" w:color="auto"/>
        <w:right w:val="none" w:sz="0" w:space="0" w:color="auto"/>
      </w:divBdr>
    </w:div>
    <w:div w:id="195973718">
      <w:bodyDiv w:val="1"/>
      <w:marLeft w:val="0"/>
      <w:marRight w:val="0"/>
      <w:marTop w:val="0"/>
      <w:marBottom w:val="0"/>
      <w:divBdr>
        <w:top w:val="none" w:sz="0" w:space="0" w:color="auto"/>
        <w:left w:val="none" w:sz="0" w:space="0" w:color="auto"/>
        <w:bottom w:val="none" w:sz="0" w:space="0" w:color="auto"/>
        <w:right w:val="none" w:sz="0" w:space="0" w:color="auto"/>
      </w:divBdr>
    </w:div>
    <w:div w:id="204758929">
      <w:bodyDiv w:val="1"/>
      <w:marLeft w:val="0"/>
      <w:marRight w:val="0"/>
      <w:marTop w:val="0"/>
      <w:marBottom w:val="0"/>
      <w:divBdr>
        <w:top w:val="none" w:sz="0" w:space="0" w:color="auto"/>
        <w:left w:val="none" w:sz="0" w:space="0" w:color="auto"/>
        <w:bottom w:val="none" w:sz="0" w:space="0" w:color="auto"/>
        <w:right w:val="none" w:sz="0" w:space="0" w:color="auto"/>
      </w:divBdr>
    </w:div>
    <w:div w:id="206182393">
      <w:bodyDiv w:val="1"/>
      <w:marLeft w:val="0"/>
      <w:marRight w:val="0"/>
      <w:marTop w:val="0"/>
      <w:marBottom w:val="0"/>
      <w:divBdr>
        <w:top w:val="none" w:sz="0" w:space="0" w:color="auto"/>
        <w:left w:val="none" w:sz="0" w:space="0" w:color="auto"/>
        <w:bottom w:val="none" w:sz="0" w:space="0" w:color="auto"/>
        <w:right w:val="none" w:sz="0" w:space="0" w:color="auto"/>
      </w:divBdr>
    </w:div>
    <w:div w:id="292947423">
      <w:bodyDiv w:val="1"/>
      <w:marLeft w:val="0"/>
      <w:marRight w:val="0"/>
      <w:marTop w:val="0"/>
      <w:marBottom w:val="0"/>
      <w:divBdr>
        <w:top w:val="none" w:sz="0" w:space="0" w:color="auto"/>
        <w:left w:val="none" w:sz="0" w:space="0" w:color="auto"/>
        <w:bottom w:val="none" w:sz="0" w:space="0" w:color="auto"/>
        <w:right w:val="none" w:sz="0" w:space="0" w:color="auto"/>
      </w:divBdr>
    </w:div>
    <w:div w:id="305551764">
      <w:bodyDiv w:val="1"/>
      <w:marLeft w:val="0"/>
      <w:marRight w:val="0"/>
      <w:marTop w:val="0"/>
      <w:marBottom w:val="0"/>
      <w:divBdr>
        <w:top w:val="none" w:sz="0" w:space="0" w:color="auto"/>
        <w:left w:val="none" w:sz="0" w:space="0" w:color="auto"/>
        <w:bottom w:val="none" w:sz="0" w:space="0" w:color="auto"/>
        <w:right w:val="none" w:sz="0" w:space="0" w:color="auto"/>
      </w:divBdr>
    </w:div>
    <w:div w:id="339966558">
      <w:bodyDiv w:val="1"/>
      <w:marLeft w:val="0"/>
      <w:marRight w:val="0"/>
      <w:marTop w:val="0"/>
      <w:marBottom w:val="0"/>
      <w:divBdr>
        <w:top w:val="none" w:sz="0" w:space="0" w:color="auto"/>
        <w:left w:val="none" w:sz="0" w:space="0" w:color="auto"/>
        <w:bottom w:val="none" w:sz="0" w:space="0" w:color="auto"/>
        <w:right w:val="none" w:sz="0" w:space="0" w:color="auto"/>
      </w:divBdr>
    </w:div>
    <w:div w:id="353848034">
      <w:bodyDiv w:val="1"/>
      <w:marLeft w:val="0"/>
      <w:marRight w:val="0"/>
      <w:marTop w:val="0"/>
      <w:marBottom w:val="0"/>
      <w:divBdr>
        <w:top w:val="none" w:sz="0" w:space="0" w:color="auto"/>
        <w:left w:val="none" w:sz="0" w:space="0" w:color="auto"/>
        <w:bottom w:val="none" w:sz="0" w:space="0" w:color="auto"/>
        <w:right w:val="none" w:sz="0" w:space="0" w:color="auto"/>
      </w:divBdr>
    </w:div>
    <w:div w:id="357704579">
      <w:bodyDiv w:val="1"/>
      <w:marLeft w:val="0"/>
      <w:marRight w:val="0"/>
      <w:marTop w:val="0"/>
      <w:marBottom w:val="0"/>
      <w:divBdr>
        <w:top w:val="none" w:sz="0" w:space="0" w:color="auto"/>
        <w:left w:val="none" w:sz="0" w:space="0" w:color="auto"/>
        <w:bottom w:val="none" w:sz="0" w:space="0" w:color="auto"/>
        <w:right w:val="none" w:sz="0" w:space="0" w:color="auto"/>
      </w:divBdr>
    </w:div>
    <w:div w:id="439884665">
      <w:bodyDiv w:val="1"/>
      <w:marLeft w:val="0"/>
      <w:marRight w:val="0"/>
      <w:marTop w:val="0"/>
      <w:marBottom w:val="0"/>
      <w:divBdr>
        <w:top w:val="none" w:sz="0" w:space="0" w:color="auto"/>
        <w:left w:val="none" w:sz="0" w:space="0" w:color="auto"/>
        <w:bottom w:val="none" w:sz="0" w:space="0" w:color="auto"/>
        <w:right w:val="none" w:sz="0" w:space="0" w:color="auto"/>
      </w:divBdr>
    </w:div>
    <w:div w:id="453015999">
      <w:bodyDiv w:val="1"/>
      <w:marLeft w:val="0"/>
      <w:marRight w:val="0"/>
      <w:marTop w:val="0"/>
      <w:marBottom w:val="0"/>
      <w:divBdr>
        <w:top w:val="none" w:sz="0" w:space="0" w:color="auto"/>
        <w:left w:val="none" w:sz="0" w:space="0" w:color="auto"/>
        <w:bottom w:val="none" w:sz="0" w:space="0" w:color="auto"/>
        <w:right w:val="none" w:sz="0" w:space="0" w:color="auto"/>
      </w:divBdr>
    </w:div>
    <w:div w:id="491799107">
      <w:bodyDiv w:val="1"/>
      <w:marLeft w:val="0"/>
      <w:marRight w:val="0"/>
      <w:marTop w:val="0"/>
      <w:marBottom w:val="0"/>
      <w:divBdr>
        <w:top w:val="none" w:sz="0" w:space="0" w:color="auto"/>
        <w:left w:val="none" w:sz="0" w:space="0" w:color="auto"/>
        <w:bottom w:val="none" w:sz="0" w:space="0" w:color="auto"/>
        <w:right w:val="none" w:sz="0" w:space="0" w:color="auto"/>
      </w:divBdr>
    </w:div>
    <w:div w:id="500236584">
      <w:bodyDiv w:val="1"/>
      <w:marLeft w:val="0"/>
      <w:marRight w:val="0"/>
      <w:marTop w:val="0"/>
      <w:marBottom w:val="0"/>
      <w:divBdr>
        <w:top w:val="none" w:sz="0" w:space="0" w:color="auto"/>
        <w:left w:val="none" w:sz="0" w:space="0" w:color="auto"/>
        <w:bottom w:val="none" w:sz="0" w:space="0" w:color="auto"/>
        <w:right w:val="none" w:sz="0" w:space="0" w:color="auto"/>
      </w:divBdr>
      <w:divsChild>
        <w:div w:id="1445685257">
          <w:blockQuote w:val="1"/>
          <w:marLeft w:val="720"/>
          <w:marRight w:val="720"/>
          <w:marTop w:val="100"/>
          <w:marBottom w:val="100"/>
          <w:divBdr>
            <w:top w:val="none" w:sz="0" w:space="0" w:color="auto"/>
            <w:left w:val="none" w:sz="0" w:space="0" w:color="auto"/>
            <w:bottom w:val="none" w:sz="0" w:space="0" w:color="auto"/>
            <w:right w:val="none" w:sz="0" w:space="0" w:color="auto"/>
          </w:divBdr>
        </w:div>
        <w:div w:id="1448967663">
          <w:blockQuote w:val="1"/>
          <w:marLeft w:val="720"/>
          <w:marRight w:val="720"/>
          <w:marTop w:val="100"/>
          <w:marBottom w:val="100"/>
          <w:divBdr>
            <w:top w:val="none" w:sz="0" w:space="0" w:color="auto"/>
            <w:left w:val="none" w:sz="0" w:space="0" w:color="auto"/>
            <w:bottom w:val="none" w:sz="0" w:space="0" w:color="auto"/>
            <w:right w:val="none" w:sz="0" w:space="0" w:color="auto"/>
          </w:divBdr>
        </w:div>
        <w:div w:id="1995452060">
          <w:blockQuote w:val="1"/>
          <w:marLeft w:val="720"/>
          <w:marRight w:val="720"/>
          <w:marTop w:val="100"/>
          <w:marBottom w:val="100"/>
          <w:divBdr>
            <w:top w:val="none" w:sz="0" w:space="0" w:color="auto"/>
            <w:left w:val="none" w:sz="0" w:space="0" w:color="auto"/>
            <w:bottom w:val="none" w:sz="0" w:space="0" w:color="auto"/>
            <w:right w:val="none" w:sz="0" w:space="0" w:color="auto"/>
          </w:divBdr>
        </w:div>
        <w:div w:id="6753788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4057049">
      <w:bodyDiv w:val="1"/>
      <w:marLeft w:val="0"/>
      <w:marRight w:val="0"/>
      <w:marTop w:val="0"/>
      <w:marBottom w:val="0"/>
      <w:divBdr>
        <w:top w:val="none" w:sz="0" w:space="0" w:color="auto"/>
        <w:left w:val="none" w:sz="0" w:space="0" w:color="auto"/>
        <w:bottom w:val="none" w:sz="0" w:space="0" w:color="auto"/>
        <w:right w:val="none" w:sz="0" w:space="0" w:color="auto"/>
      </w:divBdr>
    </w:div>
    <w:div w:id="537469467">
      <w:bodyDiv w:val="1"/>
      <w:marLeft w:val="0"/>
      <w:marRight w:val="0"/>
      <w:marTop w:val="0"/>
      <w:marBottom w:val="0"/>
      <w:divBdr>
        <w:top w:val="none" w:sz="0" w:space="0" w:color="auto"/>
        <w:left w:val="none" w:sz="0" w:space="0" w:color="auto"/>
        <w:bottom w:val="none" w:sz="0" w:space="0" w:color="auto"/>
        <w:right w:val="none" w:sz="0" w:space="0" w:color="auto"/>
      </w:divBdr>
    </w:div>
    <w:div w:id="538669831">
      <w:bodyDiv w:val="1"/>
      <w:marLeft w:val="0"/>
      <w:marRight w:val="0"/>
      <w:marTop w:val="0"/>
      <w:marBottom w:val="0"/>
      <w:divBdr>
        <w:top w:val="none" w:sz="0" w:space="0" w:color="auto"/>
        <w:left w:val="none" w:sz="0" w:space="0" w:color="auto"/>
        <w:bottom w:val="none" w:sz="0" w:space="0" w:color="auto"/>
        <w:right w:val="none" w:sz="0" w:space="0" w:color="auto"/>
      </w:divBdr>
      <w:divsChild>
        <w:div w:id="17336989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8334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553736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1282659">
      <w:bodyDiv w:val="1"/>
      <w:marLeft w:val="0"/>
      <w:marRight w:val="0"/>
      <w:marTop w:val="0"/>
      <w:marBottom w:val="0"/>
      <w:divBdr>
        <w:top w:val="none" w:sz="0" w:space="0" w:color="auto"/>
        <w:left w:val="none" w:sz="0" w:space="0" w:color="auto"/>
        <w:bottom w:val="none" w:sz="0" w:space="0" w:color="auto"/>
        <w:right w:val="none" w:sz="0" w:space="0" w:color="auto"/>
      </w:divBdr>
      <w:divsChild>
        <w:div w:id="84123479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3599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5501299">
      <w:bodyDiv w:val="1"/>
      <w:marLeft w:val="0"/>
      <w:marRight w:val="0"/>
      <w:marTop w:val="0"/>
      <w:marBottom w:val="0"/>
      <w:divBdr>
        <w:top w:val="none" w:sz="0" w:space="0" w:color="auto"/>
        <w:left w:val="none" w:sz="0" w:space="0" w:color="auto"/>
        <w:bottom w:val="none" w:sz="0" w:space="0" w:color="auto"/>
        <w:right w:val="none" w:sz="0" w:space="0" w:color="auto"/>
      </w:divBdr>
      <w:divsChild>
        <w:div w:id="1964846057">
          <w:marLeft w:val="0"/>
          <w:marRight w:val="0"/>
          <w:marTop w:val="0"/>
          <w:marBottom w:val="0"/>
          <w:divBdr>
            <w:top w:val="none" w:sz="0" w:space="0" w:color="auto"/>
            <w:left w:val="none" w:sz="0" w:space="0" w:color="auto"/>
            <w:bottom w:val="none" w:sz="0" w:space="0" w:color="auto"/>
            <w:right w:val="none" w:sz="0" w:space="0" w:color="auto"/>
          </w:divBdr>
        </w:div>
      </w:divsChild>
    </w:div>
    <w:div w:id="678779469">
      <w:bodyDiv w:val="1"/>
      <w:marLeft w:val="0"/>
      <w:marRight w:val="0"/>
      <w:marTop w:val="0"/>
      <w:marBottom w:val="0"/>
      <w:divBdr>
        <w:top w:val="none" w:sz="0" w:space="0" w:color="auto"/>
        <w:left w:val="none" w:sz="0" w:space="0" w:color="auto"/>
        <w:bottom w:val="none" w:sz="0" w:space="0" w:color="auto"/>
        <w:right w:val="none" w:sz="0" w:space="0" w:color="auto"/>
      </w:divBdr>
      <w:divsChild>
        <w:div w:id="936408824">
          <w:marLeft w:val="480"/>
          <w:marRight w:val="0"/>
          <w:marTop w:val="0"/>
          <w:marBottom w:val="0"/>
          <w:divBdr>
            <w:top w:val="none" w:sz="0" w:space="0" w:color="auto"/>
            <w:left w:val="none" w:sz="0" w:space="0" w:color="auto"/>
            <w:bottom w:val="none" w:sz="0" w:space="0" w:color="auto"/>
            <w:right w:val="none" w:sz="0" w:space="0" w:color="auto"/>
          </w:divBdr>
          <w:divsChild>
            <w:div w:id="1400008836">
              <w:marLeft w:val="0"/>
              <w:marRight w:val="0"/>
              <w:marTop w:val="0"/>
              <w:marBottom w:val="0"/>
              <w:divBdr>
                <w:top w:val="none" w:sz="0" w:space="0" w:color="auto"/>
                <w:left w:val="none" w:sz="0" w:space="0" w:color="auto"/>
                <w:bottom w:val="none" w:sz="0" w:space="0" w:color="auto"/>
                <w:right w:val="none" w:sz="0" w:space="0" w:color="auto"/>
              </w:divBdr>
            </w:div>
            <w:div w:id="254675418">
              <w:marLeft w:val="0"/>
              <w:marRight w:val="0"/>
              <w:marTop w:val="0"/>
              <w:marBottom w:val="0"/>
              <w:divBdr>
                <w:top w:val="none" w:sz="0" w:space="0" w:color="auto"/>
                <w:left w:val="none" w:sz="0" w:space="0" w:color="auto"/>
                <w:bottom w:val="none" w:sz="0" w:space="0" w:color="auto"/>
                <w:right w:val="none" w:sz="0" w:space="0" w:color="auto"/>
              </w:divBdr>
            </w:div>
            <w:div w:id="236132462">
              <w:marLeft w:val="0"/>
              <w:marRight w:val="0"/>
              <w:marTop w:val="0"/>
              <w:marBottom w:val="0"/>
              <w:divBdr>
                <w:top w:val="none" w:sz="0" w:space="0" w:color="auto"/>
                <w:left w:val="none" w:sz="0" w:space="0" w:color="auto"/>
                <w:bottom w:val="none" w:sz="0" w:space="0" w:color="auto"/>
                <w:right w:val="none" w:sz="0" w:space="0" w:color="auto"/>
              </w:divBdr>
            </w:div>
            <w:div w:id="821039777">
              <w:marLeft w:val="0"/>
              <w:marRight w:val="0"/>
              <w:marTop w:val="0"/>
              <w:marBottom w:val="0"/>
              <w:divBdr>
                <w:top w:val="none" w:sz="0" w:space="0" w:color="auto"/>
                <w:left w:val="none" w:sz="0" w:space="0" w:color="auto"/>
                <w:bottom w:val="none" w:sz="0" w:space="0" w:color="auto"/>
                <w:right w:val="none" w:sz="0" w:space="0" w:color="auto"/>
              </w:divBdr>
            </w:div>
            <w:div w:id="1126971340">
              <w:marLeft w:val="0"/>
              <w:marRight w:val="0"/>
              <w:marTop w:val="0"/>
              <w:marBottom w:val="0"/>
              <w:divBdr>
                <w:top w:val="none" w:sz="0" w:space="0" w:color="auto"/>
                <w:left w:val="none" w:sz="0" w:space="0" w:color="auto"/>
                <w:bottom w:val="none" w:sz="0" w:space="0" w:color="auto"/>
                <w:right w:val="none" w:sz="0" w:space="0" w:color="auto"/>
              </w:divBdr>
            </w:div>
            <w:div w:id="597979241">
              <w:marLeft w:val="0"/>
              <w:marRight w:val="0"/>
              <w:marTop w:val="0"/>
              <w:marBottom w:val="0"/>
              <w:divBdr>
                <w:top w:val="none" w:sz="0" w:space="0" w:color="auto"/>
                <w:left w:val="none" w:sz="0" w:space="0" w:color="auto"/>
                <w:bottom w:val="none" w:sz="0" w:space="0" w:color="auto"/>
                <w:right w:val="none" w:sz="0" w:space="0" w:color="auto"/>
              </w:divBdr>
            </w:div>
            <w:div w:id="268319217">
              <w:marLeft w:val="0"/>
              <w:marRight w:val="0"/>
              <w:marTop w:val="0"/>
              <w:marBottom w:val="0"/>
              <w:divBdr>
                <w:top w:val="none" w:sz="0" w:space="0" w:color="auto"/>
                <w:left w:val="none" w:sz="0" w:space="0" w:color="auto"/>
                <w:bottom w:val="none" w:sz="0" w:space="0" w:color="auto"/>
                <w:right w:val="none" w:sz="0" w:space="0" w:color="auto"/>
              </w:divBdr>
            </w:div>
            <w:div w:id="2034335640">
              <w:marLeft w:val="0"/>
              <w:marRight w:val="0"/>
              <w:marTop w:val="0"/>
              <w:marBottom w:val="0"/>
              <w:divBdr>
                <w:top w:val="none" w:sz="0" w:space="0" w:color="auto"/>
                <w:left w:val="none" w:sz="0" w:space="0" w:color="auto"/>
                <w:bottom w:val="none" w:sz="0" w:space="0" w:color="auto"/>
                <w:right w:val="none" w:sz="0" w:space="0" w:color="auto"/>
              </w:divBdr>
            </w:div>
            <w:div w:id="311957028">
              <w:marLeft w:val="0"/>
              <w:marRight w:val="0"/>
              <w:marTop w:val="0"/>
              <w:marBottom w:val="0"/>
              <w:divBdr>
                <w:top w:val="none" w:sz="0" w:space="0" w:color="auto"/>
                <w:left w:val="none" w:sz="0" w:space="0" w:color="auto"/>
                <w:bottom w:val="none" w:sz="0" w:space="0" w:color="auto"/>
                <w:right w:val="none" w:sz="0" w:space="0" w:color="auto"/>
              </w:divBdr>
            </w:div>
            <w:div w:id="1864662289">
              <w:marLeft w:val="0"/>
              <w:marRight w:val="0"/>
              <w:marTop w:val="0"/>
              <w:marBottom w:val="0"/>
              <w:divBdr>
                <w:top w:val="none" w:sz="0" w:space="0" w:color="auto"/>
                <w:left w:val="none" w:sz="0" w:space="0" w:color="auto"/>
                <w:bottom w:val="none" w:sz="0" w:space="0" w:color="auto"/>
                <w:right w:val="none" w:sz="0" w:space="0" w:color="auto"/>
              </w:divBdr>
            </w:div>
            <w:div w:id="751700651">
              <w:marLeft w:val="0"/>
              <w:marRight w:val="0"/>
              <w:marTop w:val="0"/>
              <w:marBottom w:val="0"/>
              <w:divBdr>
                <w:top w:val="none" w:sz="0" w:space="0" w:color="auto"/>
                <w:left w:val="none" w:sz="0" w:space="0" w:color="auto"/>
                <w:bottom w:val="none" w:sz="0" w:space="0" w:color="auto"/>
                <w:right w:val="none" w:sz="0" w:space="0" w:color="auto"/>
              </w:divBdr>
            </w:div>
            <w:div w:id="1110394806">
              <w:marLeft w:val="0"/>
              <w:marRight w:val="0"/>
              <w:marTop w:val="0"/>
              <w:marBottom w:val="0"/>
              <w:divBdr>
                <w:top w:val="none" w:sz="0" w:space="0" w:color="auto"/>
                <w:left w:val="none" w:sz="0" w:space="0" w:color="auto"/>
                <w:bottom w:val="none" w:sz="0" w:space="0" w:color="auto"/>
                <w:right w:val="none" w:sz="0" w:space="0" w:color="auto"/>
              </w:divBdr>
            </w:div>
            <w:div w:id="649944347">
              <w:marLeft w:val="0"/>
              <w:marRight w:val="0"/>
              <w:marTop w:val="0"/>
              <w:marBottom w:val="0"/>
              <w:divBdr>
                <w:top w:val="none" w:sz="0" w:space="0" w:color="auto"/>
                <w:left w:val="none" w:sz="0" w:space="0" w:color="auto"/>
                <w:bottom w:val="none" w:sz="0" w:space="0" w:color="auto"/>
                <w:right w:val="none" w:sz="0" w:space="0" w:color="auto"/>
              </w:divBdr>
            </w:div>
            <w:div w:id="1953130864">
              <w:marLeft w:val="0"/>
              <w:marRight w:val="0"/>
              <w:marTop w:val="0"/>
              <w:marBottom w:val="0"/>
              <w:divBdr>
                <w:top w:val="none" w:sz="0" w:space="0" w:color="auto"/>
                <w:left w:val="none" w:sz="0" w:space="0" w:color="auto"/>
                <w:bottom w:val="none" w:sz="0" w:space="0" w:color="auto"/>
                <w:right w:val="none" w:sz="0" w:space="0" w:color="auto"/>
              </w:divBdr>
            </w:div>
            <w:div w:id="464156136">
              <w:marLeft w:val="0"/>
              <w:marRight w:val="0"/>
              <w:marTop w:val="0"/>
              <w:marBottom w:val="0"/>
              <w:divBdr>
                <w:top w:val="none" w:sz="0" w:space="0" w:color="auto"/>
                <w:left w:val="none" w:sz="0" w:space="0" w:color="auto"/>
                <w:bottom w:val="none" w:sz="0" w:space="0" w:color="auto"/>
                <w:right w:val="none" w:sz="0" w:space="0" w:color="auto"/>
              </w:divBdr>
            </w:div>
            <w:div w:id="2003049421">
              <w:marLeft w:val="0"/>
              <w:marRight w:val="0"/>
              <w:marTop w:val="0"/>
              <w:marBottom w:val="0"/>
              <w:divBdr>
                <w:top w:val="none" w:sz="0" w:space="0" w:color="auto"/>
                <w:left w:val="none" w:sz="0" w:space="0" w:color="auto"/>
                <w:bottom w:val="none" w:sz="0" w:space="0" w:color="auto"/>
                <w:right w:val="none" w:sz="0" w:space="0" w:color="auto"/>
              </w:divBdr>
            </w:div>
            <w:div w:id="424423242">
              <w:marLeft w:val="0"/>
              <w:marRight w:val="0"/>
              <w:marTop w:val="0"/>
              <w:marBottom w:val="0"/>
              <w:divBdr>
                <w:top w:val="none" w:sz="0" w:space="0" w:color="auto"/>
                <w:left w:val="none" w:sz="0" w:space="0" w:color="auto"/>
                <w:bottom w:val="none" w:sz="0" w:space="0" w:color="auto"/>
                <w:right w:val="none" w:sz="0" w:space="0" w:color="auto"/>
              </w:divBdr>
            </w:div>
            <w:div w:id="1266380356">
              <w:marLeft w:val="0"/>
              <w:marRight w:val="0"/>
              <w:marTop w:val="0"/>
              <w:marBottom w:val="0"/>
              <w:divBdr>
                <w:top w:val="none" w:sz="0" w:space="0" w:color="auto"/>
                <w:left w:val="none" w:sz="0" w:space="0" w:color="auto"/>
                <w:bottom w:val="none" w:sz="0" w:space="0" w:color="auto"/>
                <w:right w:val="none" w:sz="0" w:space="0" w:color="auto"/>
              </w:divBdr>
            </w:div>
            <w:div w:id="1042749287">
              <w:marLeft w:val="0"/>
              <w:marRight w:val="0"/>
              <w:marTop w:val="0"/>
              <w:marBottom w:val="0"/>
              <w:divBdr>
                <w:top w:val="none" w:sz="0" w:space="0" w:color="auto"/>
                <w:left w:val="none" w:sz="0" w:space="0" w:color="auto"/>
                <w:bottom w:val="none" w:sz="0" w:space="0" w:color="auto"/>
                <w:right w:val="none" w:sz="0" w:space="0" w:color="auto"/>
              </w:divBdr>
            </w:div>
            <w:div w:id="1781340704">
              <w:marLeft w:val="0"/>
              <w:marRight w:val="0"/>
              <w:marTop w:val="0"/>
              <w:marBottom w:val="0"/>
              <w:divBdr>
                <w:top w:val="none" w:sz="0" w:space="0" w:color="auto"/>
                <w:left w:val="none" w:sz="0" w:space="0" w:color="auto"/>
                <w:bottom w:val="none" w:sz="0" w:space="0" w:color="auto"/>
                <w:right w:val="none" w:sz="0" w:space="0" w:color="auto"/>
              </w:divBdr>
            </w:div>
            <w:div w:id="1224755140">
              <w:marLeft w:val="0"/>
              <w:marRight w:val="0"/>
              <w:marTop w:val="0"/>
              <w:marBottom w:val="0"/>
              <w:divBdr>
                <w:top w:val="none" w:sz="0" w:space="0" w:color="auto"/>
                <w:left w:val="none" w:sz="0" w:space="0" w:color="auto"/>
                <w:bottom w:val="none" w:sz="0" w:space="0" w:color="auto"/>
                <w:right w:val="none" w:sz="0" w:space="0" w:color="auto"/>
              </w:divBdr>
            </w:div>
            <w:div w:id="917516032">
              <w:marLeft w:val="0"/>
              <w:marRight w:val="0"/>
              <w:marTop w:val="0"/>
              <w:marBottom w:val="0"/>
              <w:divBdr>
                <w:top w:val="none" w:sz="0" w:space="0" w:color="auto"/>
                <w:left w:val="none" w:sz="0" w:space="0" w:color="auto"/>
                <w:bottom w:val="none" w:sz="0" w:space="0" w:color="auto"/>
                <w:right w:val="none" w:sz="0" w:space="0" w:color="auto"/>
              </w:divBdr>
            </w:div>
            <w:div w:id="762339206">
              <w:marLeft w:val="0"/>
              <w:marRight w:val="0"/>
              <w:marTop w:val="0"/>
              <w:marBottom w:val="0"/>
              <w:divBdr>
                <w:top w:val="none" w:sz="0" w:space="0" w:color="auto"/>
                <w:left w:val="none" w:sz="0" w:space="0" w:color="auto"/>
                <w:bottom w:val="none" w:sz="0" w:space="0" w:color="auto"/>
                <w:right w:val="none" w:sz="0" w:space="0" w:color="auto"/>
              </w:divBdr>
            </w:div>
            <w:div w:id="789397269">
              <w:marLeft w:val="0"/>
              <w:marRight w:val="0"/>
              <w:marTop w:val="0"/>
              <w:marBottom w:val="0"/>
              <w:divBdr>
                <w:top w:val="none" w:sz="0" w:space="0" w:color="auto"/>
                <w:left w:val="none" w:sz="0" w:space="0" w:color="auto"/>
                <w:bottom w:val="none" w:sz="0" w:space="0" w:color="auto"/>
                <w:right w:val="none" w:sz="0" w:space="0" w:color="auto"/>
              </w:divBdr>
            </w:div>
            <w:div w:id="445349714">
              <w:marLeft w:val="0"/>
              <w:marRight w:val="0"/>
              <w:marTop w:val="0"/>
              <w:marBottom w:val="0"/>
              <w:divBdr>
                <w:top w:val="none" w:sz="0" w:space="0" w:color="auto"/>
                <w:left w:val="none" w:sz="0" w:space="0" w:color="auto"/>
                <w:bottom w:val="none" w:sz="0" w:space="0" w:color="auto"/>
                <w:right w:val="none" w:sz="0" w:space="0" w:color="auto"/>
              </w:divBdr>
            </w:div>
            <w:div w:id="614993199">
              <w:marLeft w:val="0"/>
              <w:marRight w:val="0"/>
              <w:marTop w:val="0"/>
              <w:marBottom w:val="0"/>
              <w:divBdr>
                <w:top w:val="none" w:sz="0" w:space="0" w:color="auto"/>
                <w:left w:val="none" w:sz="0" w:space="0" w:color="auto"/>
                <w:bottom w:val="none" w:sz="0" w:space="0" w:color="auto"/>
                <w:right w:val="none" w:sz="0" w:space="0" w:color="auto"/>
              </w:divBdr>
            </w:div>
            <w:div w:id="1507014790">
              <w:marLeft w:val="0"/>
              <w:marRight w:val="0"/>
              <w:marTop w:val="0"/>
              <w:marBottom w:val="0"/>
              <w:divBdr>
                <w:top w:val="none" w:sz="0" w:space="0" w:color="auto"/>
                <w:left w:val="none" w:sz="0" w:space="0" w:color="auto"/>
                <w:bottom w:val="none" w:sz="0" w:space="0" w:color="auto"/>
                <w:right w:val="none" w:sz="0" w:space="0" w:color="auto"/>
              </w:divBdr>
            </w:div>
            <w:div w:id="1975912408">
              <w:marLeft w:val="0"/>
              <w:marRight w:val="0"/>
              <w:marTop w:val="0"/>
              <w:marBottom w:val="0"/>
              <w:divBdr>
                <w:top w:val="none" w:sz="0" w:space="0" w:color="auto"/>
                <w:left w:val="none" w:sz="0" w:space="0" w:color="auto"/>
                <w:bottom w:val="none" w:sz="0" w:space="0" w:color="auto"/>
                <w:right w:val="none" w:sz="0" w:space="0" w:color="auto"/>
              </w:divBdr>
            </w:div>
            <w:div w:id="1911191668">
              <w:marLeft w:val="0"/>
              <w:marRight w:val="0"/>
              <w:marTop w:val="0"/>
              <w:marBottom w:val="0"/>
              <w:divBdr>
                <w:top w:val="none" w:sz="0" w:space="0" w:color="auto"/>
                <w:left w:val="none" w:sz="0" w:space="0" w:color="auto"/>
                <w:bottom w:val="none" w:sz="0" w:space="0" w:color="auto"/>
                <w:right w:val="none" w:sz="0" w:space="0" w:color="auto"/>
              </w:divBdr>
            </w:div>
            <w:div w:id="790784171">
              <w:marLeft w:val="0"/>
              <w:marRight w:val="0"/>
              <w:marTop w:val="0"/>
              <w:marBottom w:val="0"/>
              <w:divBdr>
                <w:top w:val="none" w:sz="0" w:space="0" w:color="auto"/>
                <w:left w:val="none" w:sz="0" w:space="0" w:color="auto"/>
                <w:bottom w:val="none" w:sz="0" w:space="0" w:color="auto"/>
                <w:right w:val="none" w:sz="0" w:space="0" w:color="auto"/>
              </w:divBdr>
            </w:div>
            <w:div w:id="205456798">
              <w:marLeft w:val="0"/>
              <w:marRight w:val="0"/>
              <w:marTop w:val="0"/>
              <w:marBottom w:val="0"/>
              <w:divBdr>
                <w:top w:val="none" w:sz="0" w:space="0" w:color="auto"/>
                <w:left w:val="none" w:sz="0" w:space="0" w:color="auto"/>
                <w:bottom w:val="none" w:sz="0" w:space="0" w:color="auto"/>
                <w:right w:val="none" w:sz="0" w:space="0" w:color="auto"/>
              </w:divBdr>
            </w:div>
            <w:div w:id="50808970">
              <w:marLeft w:val="0"/>
              <w:marRight w:val="0"/>
              <w:marTop w:val="0"/>
              <w:marBottom w:val="0"/>
              <w:divBdr>
                <w:top w:val="none" w:sz="0" w:space="0" w:color="auto"/>
                <w:left w:val="none" w:sz="0" w:space="0" w:color="auto"/>
                <w:bottom w:val="none" w:sz="0" w:space="0" w:color="auto"/>
                <w:right w:val="none" w:sz="0" w:space="0" w:color="auto"/>
              </w:divBdr>
            </w:div>
            <w:div w:id="1740247526">
              <w:marLeft w:val="0"/>
              <w:marRight w:val="0"/>
              <w:marTop w:val="0"/>
              <w:marBottom w:val="0"/>
              <w:divBdr>
                <w:top w:val="none" w:sz="0" w:space="0" w:color="auto"/>
                <w:left w:val="none" w:sz="0" w:space="0" w:color="auto"/>
                <w:bottom w:val="none" w:sz="0" w:space="0" w:color="auto"/>
                <w:right w:val="none" w:sz="0" w:space="0" w:color="auto"/>
              </w:divBdr>
            </w:div>
            <w:div w:id="726227541">
              <w:marLeft w:val="0"/>
              <w:marRight w:val="0"/>
              <w:marTop w:val="0"/>
              <w:marBottom w:val="0"/>
              <w:divBdr>
                <w:top w:val="none" w:sz="0" w:space="0" w:color="auto"/>
                <w:left w:val="none" w:sz="0" w:space="0" w:color="auto"/>
                <w:bottom w:val="none" w:sz="0" w:space="0" w:color="auto"/>
                <w:right w:val="none" w:sz="0" w:space="0" w:color="auto"/>
              </w:divBdr>
            </w:div>
            <w:div w:id="225605200">
              <w:marLeft w:val="0"/>
              <w:marRight w:val="0"/>
              <w:marTop w:val="0"/>
              <w:marBottom w:val="0"/>
              <w:divBdr>
                <w:top w:val="none" w:sz="0" w:space="0" w:color="auto"/>
                <w:left w:val="none" w:sz="0" w:space="0" w:color="auto"/>
                <w:bottom w:val="none" w:sz="0" w:space="0" w:color="auto"/>
                <w:right w:val="none" w:sz="0" w:space="0" w:color="auto"/>
              </w:divBdr>
            </w:div>
            <w:div w:id="84498736">
              <w:marLeft w:val="0"/>
              <w:marRight w:val="0"/>
              <w:marTop w:val="0"/>
              <w:marBottom w:val="0"/>
              <w:divBdr>
                <w:top w:val="none" w:sz="0" w:space="0" w:color="auto"/>
                <w:left w:val="none" w:sz="0" w:space="0" w:color="auto"/>
                <w:bottom w:val="none" w:sz="0" w:space="0" w:color="auto"/>
                <w:right w:val="none" w:sz="0" w:space="0" w:color="auto"/>
              </w:divBdr>
            </w:div>
            <w:div w:id="508562251">
              <w:marLeft w:val="0"/>
              <w:marRight w:val="0"/>
              <w:marTop w:val="0"/>
              <w:marBottom w:val="0"/>
              <w:divBdr>
                <w:top w:val="none" w:sz="0" w:space="0" w:color="auto"/>
                <w:left w:val="none" w:sz="0" w:space="0" w:color="auto"/>
                <w:bottom w:val="none" w:sz="0" w:space="0" w:color="auto"/>
                <w:right w:val="none" w:sz="0" w:space="0" w:color="auto"/>
              </w:divBdr>
            </w:div>
            <w:div w:id="1386756832">
              <w:marLeft w:val="0"/>
              <w:marRight w:val="0"/>
              <w:marTop w:val="0"/>
              <w:marBottom w:val="0"/>
              <w:divBdr>
                <w:top w:val="none" w:sz="0" w:space="0" w:color="auto"/>
                <w:left w:val="none" w:sz="0" w:space="0" w:color="auto"/>
                <w:bottom w:val="none" w:sz="0" w:space="0" w:color="auto"/>
                <w:right w:val="none" w:sz="0" w:space="0" w:color="auto"/>
              </w:divBdr>
            </w:div>
            <w:div w:id="812410703">
              <w:marLeft w:val="0"/>
              <w:marRight w:val="0"/>
              <w:marTop w:val="0"/>
              <w:marBottom w:val="0"/>
              <w:divBdr>
                <w:top w:val="none" w:sz="0" w:space="0" w:color="auto"/>
                <w:left w:val="none" w:sz="0" w:space="0" w:color="auto"/>
                <w:bottom w:val="none" w:sz="0" w:space="0" w:color="auto"/>
                <w:right w:val="none" w:sz="0" w:space="0" w:color="auto"/>
              </w:divBdr>
            </w:div>
            <w:div w:id="1816948252">
              <w:marLeft w:val="0"/>
              <w:marRight w:val="0"/>
              <w:marTop w:val="0"/>
              <w:marBottom w:val="0"/>
              <w:divBdr>
                <w:top w:val="none" w:sz="0" w:space="0" w:color="auto"/>
                <w:left w:val="none" w:sz="0" w:space="0" w:color="auto"/>
                <w:bottom w:val="none" w:sz="0" w:space="0" w:color="auto"/>
                <w:right w:val="none" w:sz="0" w:space="0" w:color="auto"/>
              </w:divBdr>
            </w:div>
            <w:div w:id="1585799490">
              <w:marLeft w:val="0"/>
              <w:marRight w:val="0"/>
              <w:marTop w:val="0"/>
              <w:marBottom w:val="0"/>
              <w:divBdr>
                <w:top w:val="none" w:sz="0" w:space="0" w:color="auto"/>
                <w:left w:val="none" w:sz="0" w:space="0" w:color="auto"/>
                <w:bottom w:val="none" w:sz="0" w:space="0" w:color="auto"/>
                <w:right w:val="none" w:sz="0" w:space="0" w:color="auto"/>
              </w:divBdr>
            </w:div>
            <w:div w:id="1401710780">
              <w:marLeft w:val="0"/>
              <w:marRight w:val="0"/>
              <w:marTop w:val="0"/>
              <w:marBottom w:val="0"/>
              <w:divBdr>
                <w:top w:val="none" w:sz="0" w:space="0" w:color="auto"/>
                <w:left w:val="none" w:sz="0" w:space="0" w:color="auto"/>
                <w:bottom w:val="none" w:sz="0" w:space="0" w:color="auto"/>
                <w:right w:val="none" w:sz="0" w:space="0" w:color="auto"/>
              </w:divBdr>
            </w:div>
            <w:div w:id="288628712">
              <w:marLeft w:val="0"/>
              <w:marRight w:val="0"/>
              <w:marTop w:val="0"/>
              <w:marBottom w:val="0"/>
              <w:divBdr>
                <w:top w:val="none" w:sz="0" w:space="0" w:color="auto"/>
                <w:left w:val="none" w:sz="0" w:space="0" w:color="auto"/>
                <w:bottom w:val="none" w:sz="0" w:space="0" w:color="auto"/>
                <w:right w:val="none" w:sz="0" w:space="0" w:color="auto"/>
              </w:divBdr>
            </w:div>
            <w:div w:id="290787433">
              <w:marLeft w:val="0"/>
              <w:marRight w:val="0"/>
              <w:marTop w:val="0"/>
              <w:marBottom w:val="0"/>
              <w:divBdr>
                <w:top w:val="none" w:sz="0" w:space="0" w:color="auto"/>
                <w:left w:val="none" w:sz="0" w:space="0" w:color="auto"/>
                <w:bottom w:val="none" w:sz="0" w:space="0" w:color="auto"/>
                <w:right w:val="none" w:sz="0" w:space="0" w:color="auto"/>
              </w:divBdr>
            </w:div>
            <w:div w:id="498617725">
              <w:marLeft w:val="0"/>
              <w:marRight w:val="0"/>
              <w:marTop w:val="0"/>
              <w:marBottom w:val="0"/>
              <w:divBdr>
                <w:top w:val="none" w:sz="0" w:space="0" w:color="auto"/>
                <w:left w:val="none" w:sz="0" w:space="0" w:color="auto"/>
                <w:bottom w:val="none" w:sz="0" w:space="0" w:color="auto"/>
                <w:right w:val="none" w:sz="0" w:space="0" w:color="auto"/>
              </w:divBdr>
            </w:div>
            <w:div w:id="1163201511">
              <w:marLeft w:val="0"/>
              <w:marRight w:val="0"/>
              <w:marTop w:val="0"/>
              <w:marBottom w:val="0"/>
              <w:divBdr>
                <w:top w:val="none" w:sz="0" w:space="0" w:color="auto"/>
                <w:left w:val="none" w:sz="0" w:space="0" w:color="auto"/>
                <w:bottom w:val="none" w:sz="0" w:space="0" w:color="auto"/>
                <w:right w:val="none" w:sz="0" w:space="0" w:color="auto"/>
              </w:divBdr>
            </w:div>
            <w:div w:id="405036264">
              <w:marLeft w:val="0"/>
              <w:marRight w:val="0"/>
              <w:marTop w:val="0"/>
              <w:marBottom w:val="0"/>
              <w:divBdr>
                <w:top w:val="none" w:sz="0" w:space="0" w:color="auto"/>
                <w:left w:val="none" w:sz="0" w:space="0" w:color="auto"/>
                <w:bottom w:val="none" w:sz="0" w:space="0" w:color="auto"/>
                <w:right w:val="none" w:sz="0" w:space="0" w:color="auto"/>
              </w:divBdr>
            </w:div>
            <w:div w:id="1098452039">
              <w:marLeft w:val="0"/>
              <w:marRight w:val="0"/>
              <w:marTop w:val="0"/>
              <w:marBottom w:val="0"/>
              <w:divBdr>
                <w:top w:val="none" w:sz="0" w:space="0" w:color="auto"/>
                <w:left w:val="none" w:sz="0" w:space="0" w:color="auto"/>
                <w:bottom w:val="none" w:sz="0" w:space="0" w:color="auto"/>
                <w:right w:val="none" w:sz="0" w:space="0" w:color="auto"/>
              </w:divBdr>
            </w:div>
            <w:div w:id="378549727">
              <w:marLeft w:val="0"/>
              <w:marRight w:val="0"/>
              <w:marTop w:val="0"/>
              <w:marBottom w:val="0"/>
              <w:divBdr>
                <w:top w:val="none" w:sz="0" w:space="0" w:color="auto"/>
                <w:left w:val="none" w:sz="0" w:space="0" w:color="auto"/>
                <w:bottom w:val="none" w:sz="0" w:space="0" w:color="auto"/>
                <w:right w:val="none" w:sz="0" w:space="0" w:color="auto"/>
              </w:divBdr>
            </w:div>
            <w:div w:id="1060903043">
              <w:marLeft w:val="0"/>
              <w:marRight w:val="0"/>
              <w:marTop w:val="0"/>
              <w:marBottom w:val="0"/>
              <w:divBdr>
                <w:top w:val="none" w:sz="0" w:space="0" w:color="auto"/>
                <w:left w:val="none" w:sz="0" w:space="0" w:color="auto"/>
                <w:bottom w:val="none" w:sz="0" w:space="0" w:color="auto"/>
                <w:right w:val="none" w:sz="0" w:space="0" w:color="auto"/>
              </w:divBdr>
            </w:div>
            <w:div w:id="1855726296">
              <w:marLeft w:val="0"/>
              <w:marRight w:val="0"/>
              <w:marTop w:val="0"/>
              <w:marBottom w:val="0"/>
              <w:divBdr>
                <w:top w:val="none" w:sz="0" w:space="0" w:color="auto"/>
                <w:left w:val="none" w:sz="0" w:space="0" w:color="auto"/>
                <w:bottom w:val="none" w:sz="0" w:space="0" w:color="auto"/>
                <w:right w:val="none" w:sz="0" w:space="0" w:color="auto"/>
              </w:divBdr>
            </w:div>
            <w:div w:id="1217548974">
              <w:marLeft w:val="0"/>
              <w:marRight w:val="0"/>
              <w:marTop w:val="0"/>
              <w:marBottom w:val="0"/>
              <w:divBdr>
                <w:top w:val="none" w:sz="0" w:space="0" w:color="auto"/>
                <w:left w:val="none" w:sz="0" w:space="0" w:color="auto"/>
                <w:bottom w:val="none" w:sz="0" w:space="0" w:color="auto"/>
                <w:right w:val="none" w:sz="0" w:space="0" w:color="auto"/>
              </w:divBdr>
            </w:div>
            <w:div w:id="180124420">
              <w:marLeft w:val="0"/>
              <w:marRight w:val="0"/>
              <w:marTop w:val="0"/>
              <w:marBottom w:val="0"/>
              <w:divBdr>
                <w:top w:val="none" w:sz="0" w:space="0" w:color="auto"/>
                <w:left w:val="none" w:sz="0" w:space="0" w:color="auto"/>
                <w:bottom w:val="none" w:sz="0" w:space="0" w:color="auto"/>
                <w:right w:val="none" w:sz="0" w:space="0" w:color="auto"/>
              </w:divBdr>
            </w:div>
            <w:div w:id="1885604297">
              <w:marLeft w:val="0"/>
              <w:marRight w:val="0"/>
              <w:marTop w:val="0"/>
              <w:marBottom w:val="0"/>
              <w:divBdr>
                <w:top w:val="none" w:sz="0" w:space="0" w:color="auto"/>
                <w:left w:val="none" w:sz="0" w:space="0" w:color="auto"/>
                <w:bottom w:val="none" w:sz="0" w:space="0" w:color="auto"/>
                <w:right w:val="none" w:sz="0" w:space="0" w:color="auto"/>
              </w:divBdr>
            </w:div>
            <w:div w:id="27491177">
              <w:marLeft w:val="0"/>
              <w:marRight w:val="0"/>
              <w:marTop w:val="0"/>
              <w:marBottom w:val="0"/>
              <w:divBdr>
                <w:top w:val="none" w:sz="0" w:space="0" w:color="auto"/>
                <w:left w:val="none" w:sz="0" w:space="0" w:color="auto"/>
                <w:bottom w:val="none" w:sz="0" w:space="0" w:color="auto"/>
                <w:right w:val="none" w:sz="0" w:space="0" w:color="auto"/>
              </w:divBdr>
            </w:div>
            <w:div w:id="192502773">
              <w:marLeft w:val="0"/>
              <w:marRight w:val="0"/>
              <w:marTop w:val="0"/>
              <w:marBottom w:val="0"/>
              <w:divBdr>
                <w:top w:val="none" w:sz="0" w:space="0" w:color="auto"/>
                <w:left w:val="none" w:sz="0" w:space="0" w:color="auto"/>
                <w:bottom w:val="none" w:sz="0" w:space="0" w:color="auto"/>
                <w:right w:val="none" w:sz="0" w:space="0" w:color="auto"/>
              </w:divBdr>
            </w:div>
            <w:div w:id="2047288007">
              <w:marLeft w:val="0"/>
              <w:marRight w:val="0"/>
              <w:marTop w:val="0"/>
              <w:marBottom w:val="0"/>
              <w:divBdr>
                <w:top w:val="none" w:sz="0" w:space="0" w:color="auto"/>
                <w:left w:val="none" w:sz="0" w:space="0" w:color="auto"/>
                <w:bottom w:val="none" w:sz="0" w:space="0" w:color="auto"/>
                <w:right w:val="none" w:sz="0" w:space="0" w:color="auto"/>
              </w:divBdr>
            </w:div>
            <w:div w:id="93749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52676">
      <w:bodyDiv w:val="1"/>
      <w:marLeft w:val="0"/>
      <w:marRight w:val="0"/>
      <w:marTop w:val="0"/>
      <w:marBottom w:val="0"/>
      <w:divBdr>
        <w:top w:val="none" w:sz="0" w:space="0" w:color="auto"/>
        <w:left w:val="none" w:sz="0" w:space="0" w:color="auto"/>
        <w:bottom w:val="none" w:sz="0" w:space="0" w:color="auto"/>
        <w:right w:val="none" w:sz="0" w:space="0" w:color="auto"/>
      </w:divBdr>
      <w:divsChild>
        <w:div w:id="1671635715">
          <w:marLeft w:val="0"/>
          <w:marRight w:val="0"/>
          <w:marTop w:val="0"/>
          <w:marBottom w:val="0"/>
          <w:divBdr>
            <w:top w:val="none" w:sz="0" w:space="0" w:color="auto"/>
            <w:left w:val="none" w:sz="0" w:space="0" w:color="auto"/>
            <w:bottom w:val="none" w:sz="0" w:space="0" w:color="auto"/>
            <w:right w:val="none" w:sz="0" w:space="0" w:color="auto"/>
          </w:divBdr>
        </w:div>
      </w:divsChild>
    </w:div>
    <w:div w:id="694379623">
      <w:bodyDiv w:val="1"/>
      <w:marLeft w:val="0"/>
      <w:marRight w:val="0"/>
      <w:marTop w:val="0"/>
      <w:marBottom w:val="0"/>
      <w:divBdr>
        <w:top w:val="none" w:sz="0" w:space="0" w:color="auto"/>
        <w:left w:val="none" w:sz="0" w:space="0" w:color="auto"/>
        <w:bottom w:val="none" w:sz="0" w:space="0" w:color="auto"/>
        <w:right w:val="none" w:sz="0" w:space="0" w:color="auto"/>
      </w:divBdr>
    </w:div>
    <w:div w:id="736131391">
      <w:bodyDiv w:val="1"/>
      <w:marLeft w:val="0"/>
      <w:marRight w:val="0"/>
      <w:marTop w:val="0"/>
      <w:marBottom w:val="0"/>
      <w:divBdr>
        <w:top w:val="none" w:sz="0" w:space="0" w:color="auto"/>
        <w:left w:val="none" w:sz="0" w:space="0" w:color="auto"/>
        <w:bottom w:val="none" w:sz="0" w:space="0" w:color="auto"/>
        <w:right w:val="none" w:sz="0" w:space="0" w:color="auto"/>
      </w:divBdr>
    </w:div>
    <w:div w:id="789133257">
      <w:bodyDiv w:val="1"/>
      <w:marLeft w:val="0"/>
      <w:marRight w:val="0"/>
      <w:marTop w:val="0"/>
      <w:marBottom w:val="0"/>
      <w:divBdr>
        <w:top w:val="none" w:sz="0" w:space="0" w:color="auto"/>
        <w:left w:val="none" w:sz="0" w:space="0" w:color="auto"/>
        <w:bottom w:val="none" w:sz="0" w:space="0" w:color="auto"/>
        <w:right w:val="none" w:sz="0" w:space="0" w:color="auto"/>
      </w:divBdr>
    </w:div>
    <w:div w:id="819076388">
      <w:bodyDiv w:val="1"/>
      <w:marLeft w:val="0"/>
      <w:marRight w:val="0"/>
      <w:marTop w:val="0"/>
      <w:marBottom w:val="0"/>
      <w:divBdr>
        <w:top w:val="none" w:sz="0" w:space="0" w:color="auto"/>
        <w:left w:val="none" w:sz="0" w:space="0" w:color="auto"/>
        <w:bottom w:val="none" w:sz="0" w:space="0" w:color="auto"/>
        <w:right w:val="none" w:sz="0" w:space="0" w:color="auto"/>
      </w:divBdr>
      <w:divsChild>
        <w:div w:id="1069155425">
          <w:marLeft w:val="0"/>
          <w:marRight w:val="0"/>
          <w:marTop w:val="0"/>
          <w:marBottom w:val="0"/>
          <w:divBdr>
            <w:top w:val="none" w:sz="0" w:space="0" w:color="auto"/>
            <w:left w:val="none" w:sz="0" w:space="0" w:color="auto"/>
            <w:bottom w:val="none" w:sz="0" w:space="0" w:color="auto"/>
            <w:right w:val="none" w:sz="0" w:space="0" w:color="auto"/>
          </w:divBdr>
        </w:div>
      </w:divsChild>
    </w:div>
    <w:div w:id="854031032">
      <w:bodyDiv w:val="1"/>
      <w:marLeft w:val="0"/>
      <w:marRight w:val="0"/>
      <w:marTop w:val="0"/>
      <w:marBottom w:val="0"/>
      <w:divBdr>
        <w:top w:val="none" w:sz="0" w:space="0" w:color="auto"/>
        <w:left w:val="none" w:sz="0" w:space="0" w:color="auto"/>
        <w:bottom w:val="none" w:sz="0" w:space="0" w:color="auto"/>
        <w:right w:val="none" w:sz="0" w:space="0" w:color="auto"/>
      </w:divBdr>
    </w:div>
    <w:div w:id="870414477">
      <w:bodyDiv w:val="1"/>
      <w:marLeft w:val="0"/>
      <w:marRight w:val="0"/>
      <w:marTop w:val="0"/>
      <w:marBottom w:val="0"/>
      <w:divBdr>
        <w:top w:val="none" w:sz="0" w:space="0" w:color="auto"/>
        <w:left w:val="none" w:sz="0" w:space="0" w:color="auto"/>
        <w:bottom w:val="none" w:sz="0" w:space="0" w:color="auto"/>
        <w:right w:val="none" w:sz="0" w:space="0" w:color="auto"/>
      </w:divBdr>
      <w:divsChild>
        <w:div w:id="160480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2500437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0552134">
      <w:bodyDiv w:val="1"/>
      <w:marLeft w:val="0"/>
      <w:marRight w:val="0"/>
      <w:marTop w:val="0"/>
      <w:marBottom w:val="0"/>
      <w:divBdr>
        <w:top w:val="none" w:sz="0" w:space="0" w:color="auto"/>
        <w:left w:val="none" w:sz="0" w:space="0" w:color="auto"/>
        <w:bottom w:val="none" w:sz="0" w:space="0" w:color="auto"/>
        <w:right w:val="none" w:sz="0" w:space="0" w:color="auto"/>
      </w:divBdr>
    </w:div>
    <w:div w:id="907417187">
      <w:bodyDiv w:val="1"/>
      <w:marLeft w:val="0"/>
      <w:marRight w:val="0"/>
      <w:marTop w:val="0"/>
      <w:marBottom w:val="0"/>
      <w:divBdr>
        <w:top w:val="none" w:sz="0" w:space="0" w:color="auto"/>
        <w:left w:val="none" w:sz="0" w:space="0" w:color="auto"/>
        <w:bottom w:val="none" w:sz="0" w:space="0" w:color="auto"/>
        <w:right w:val="none" w:sz="0" w:space="0" w:color="auto"/>
      </w:divBdr>
    </w:div>
    <w:div w:id="975717258">
      <w:bodyDiv w:val="1"/>
      <w:marLeft w:val="0"/>
      <w:marRight w:val="0"/>
      <w:marTop w:val="0"/>
      <w:marBottom w:val="0"/>
      <w:divBdr>
        <w:top w:val="none" w:sz="0" w:space="0" w:color="auto"/>
        <w:left w:val="none" w:sz="0" w:space="0" w:color="auto"/>
        <w:bottom w:val="none" w:sz="0" w:space="0" w:color="auto"/>
        <w:right w:val="none" w:sz="0" w:space="0" w:color="auto"/>
      </w:divBdr>
      <w:divsChild>
        <w:div w:id="4678245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8430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9287873">
      <w:bodyDiv w:val="1"/>
      <w:marLeft w:val="0"/>
      <w:marRight w:val="0"/>
      <w:marTop w:val="0"/>
      <w:marBottom w:val="0"/>
      <w:divBdr>
        <w:top w:val="none" w:sz="0" w:space="0" w:color="auto"/>
        <w:left w:val="none" w:sz="0" w:space="0" w:color="auto"/>
        <w:bottom w:val="none" w:sz="0" w:space="0" w:color="auto"/>
        <w:right w:val="none" w:sz="0" w:space="0" w:color="auto"/>
      </w:divBdr>
    </w:div>
    <w:div w:id="995186560">
      <w:bodyDiv w:val="1"/>
      <w:marLeft w:val="0"/>
      <w:marRight w:val="0"/>
      <w:marTop w:val="0"/>
      <w:marBottom w:val="0"/>
      <w:divBdr>
        <w:top w:val="none" w:sz="0" w:space="0" w:color="auto"/>
        <w:left w:val="none" w:sz="0" w:space="0" w:color="auto"/>
        <w:bottom w:val="none" w:sz="0" w:space="0" w:color="auto"/>
        <w:right w:val="none" w:sz="0" w:space="0" w:color="auto"/>
      </w:divBdr>
    </w:div>
    <w:div w:id="1034502290">
      <w:bodyDiv w:val="1"/>
      <w:marLeft w:val="0"/>
      <w:marRight w:val="0"/>
      <w:marTop w:val="0"/>
      <w:marBottom w:val="0"/>
      <w:divBdr>
        <w:top w:val="none" w:sz="0" w:space="0" w:color="auto"/>
        <w:left w:val="none" w:sz="0" w:space="0" w:color="auto"/>
        <w:bottom w:val="none" w:sz="0" w:space="0" w:color="auto"/>
        <w:right w:val="none" w:sz="0" w:space="0" w:color="auto"/>
      </w:divBdr>
      <w:divsChild>
        <w:div w:id="1513841581">
          <w:blockQuote w:val="1"/>
          <w:marLeft w:val="720"/>
          <w:marRight w:val="720"/>
          <w:marTop w:val="100"/>
          <w:marBottom w:val="100"/>
          <w:divBdr>
            <w:top w:val="none" w:sz="0" w:space="0" w:color="auto"/>
            <w:left w:val="none" w:sz="0" w:space="0" w:color="auto"/>
            <w:bottom w:val="none" w:sz="0" w:space="0" w:color="auto"/>
            <w:right w:val="none" w:sz="0" w:space="0" w:color="auto"/>
          </w:divBdr>
        </w:div>
        <w:div w:id="1122126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1347076">
      <w:bodyDiv w:val="1"/>
      <w:marLeft w:val="0"/>
      <w:marRight w:val="0"/>
      <w:marTop w:val="0"/>
      <w:marBottom w:val="0"/>
      <w:divBdr>
        <w:top w:val="none" w:sz="0" w:space="0" w:color="auto"/>
        <w:left w:val="none" w:sz="0" w:space="0" w:color="auto"/>
        <w:bottom w:val="none" w:sz="0" w:space="0" w:color="auto"/>
        <w:right w:val="none" w:sz="0" w:space="0" w:color="auto"/>
      </w:divBdr>
      <w:divsChild>
        <w:div w:id="2113473949">
          <w:marLeft w:val="0"/>
          <w:marRight w:val="0"/>
          <w:marTop w:val="0"/>
          <w:marBottom w:val="0"/>
          <w:divBdr>
            <w:top w:val="none" w:sz="0" w:space="0" w:color="auto"/>
            <w:left w:val="none" w:sz="0" w:space="0" w:color="auto"/>
            <w:bottom w:val="none" w:sz="0" w:space="0" w:color="auto"/>
            <w:right w:val="none" w:sz="0" w:space="0" w:color="auto"/>
          </w:divBdr>
        </w:div>
      </w:divsChild>
    </w:div>
    <w:div w:id="1060439015">
      <w:bodyDiv w:val="1"/>
      <w:marLeft w:val="0"/>
      <w:marRight w:val="0"/>
      <w:marTop w:val="0"/>
      <w:marBottom w:val="0"/>
      <w:divBdr>
        <w:top w:val="none" w:sz="0" w:space="0" w:color="auto"/>
        <w:left w:val="none" w:sz="0" w:space="0" w:color="auto"/>
        <w:bottom w:val="none" w:sz="0" w:space="0" w:color="auto"/>
        <w:right w:val="none" w:sz="0" w:space="0" w:color="auto"/>
      </w:divBdr>
    </w:div>
    <w:div w:id="1140268993">
      <w:bodyDiv w:val="1"/>
      <w:marLeft w:val="0"/>
      <w:marRight w:val="0"/>
      <w:marTop w:val="0"/>
      <w:marBottom w:val="0"/>
      <w:divBdr>
        <w:top w:val="none" w:sz="0" w:space="0" w:color="auto"/>
        <w:left w:val="none" w:sz="0" w:space="0" w:color="auto"/>
        <w:bottom w:val="none" w:sz="0" w:space="0" w:color="auto"/>
        <w:right w:val="none" w:sz="0" w:space="0" w:color="auto"/>
      </w:divBdr>
      <w:divsChild>
        <w:div w:id="210845041">
          <w:marLeft w:val="0"/>
          <w:marRight w:val="0"/>
          <w:marTop w:val="0"/>
          <w:marBottom w:val="0"/>
          <w:divBdr>
            <w:top w:val="none" w:sz="0" w:space="0" w:color="auto"/>
            <w:left w:val="none" w:sz="0" w:space="0" w:color="auto"/>
            <w:bottom w:val="none" w:sz="0" w:space="0" w:color="auto"/>
            <w:right w:val="none" w:sz="0" w:space="0" w:color="auto"/>
          </w:divBdr>
        </w:div>
      </w:divsChild>
    </w:div>
    <w:div w:id="1154417527">
      <w:bodyDiv w:val="1"/>
      <w:marLeft w:val="0"/>
      <w:marRight w:val="0"/>
      <w:marTop w:val="0"/>
      <w:marBottom w:val="0"/>
      <w:divBdr>
        <w:top w:val="none" w:sz="0" w:space="0" w:color="auto"/>
        <w:left w:val="none" w:sz="0" w:space="0" w:color="auto"/>
        <w:bottom w:val="none" w:sz="0" w:space="0" w:color="auto"/>
        <w:right w:val="none" w:sz="0" w:space="0" w:color="auto"/>
      </w:divBdr>
    </w:div>
    <w:div w:id="1197815620">
      <w:bodyDiv w:val="1"/>
      <w:marLeft w:val="0"/>
      <w:marRight w:val="0"/>
      <w:marTop w:val="0"/>
      <w:marBottom w:val="0"/>
      <w:divBdr>
        <w:top w:val="none" w:sz="0" w:space="0" w:color="auto"/>
        <w:left w:val="none" w:sz="0" w:space="0" w:color="auto"/>
        <w:bottom w:val="none" w:sz="0" w:space="0" w:color="auto"/>
        <w:right w:val="none" w:sz="0" w:space="0" w:color="auto"/>
      </w:divBdr>
    </w:div>
    <w:div w:id="1227258297">
      <w:bodyDiv w:val="1"/>
      <w:marLeft w:val="0"/>
      <w:marRight w:val="0"/>
      <w:marTop w:val="0"/>
      <w:marBottom w:val="0"/>
      <w:divBdr>
        <w:top w:val="none" w:sz="0" w:space="0" w:color="auto"/>
        <w:left w:val="none" w:sz="0" w:space="0" w:color="auto"/>
        <w:bottom w:val="none" w:sz="0" w:space="0" w:color="auto"/>
        <w:right w:val="none" w:sz="0" w:space="0" w:color="auto"/>
      </w:divBdr>
      <w:divsChild>
        <w:div w:id="492255640">
          <w:blockQuote w:val="1"/>
          <w:marLeft w:val="720"/>
          <w:marRight w:val="720"/>
          <w:marTop w:val="100"/>
          <w:marBottom w:val="100"/>
          <w:divBdr>
            <w:top w:val="none" w:sz="0" w:space="0" w:color="auto"/>
            <w:left w:val="none" w:sz="0" w:space="0" w:color="auto"/>
            <w:bottom w:val="none" w:sz="0" w:space="0" w:color="auto"/>
            <w:right w:val="none" w:sz="0" w:space="0" w:color="auto"/>
          </w:divBdr>
        </w:div>
        <w:div w:id="487526897">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553761">
          <w:blockQuote w:val="1"/>
          <w:marLeft w:val="720"/>
          <w:marRight w:val="720"/>
          <w:marTop w:val="100"/>
          <w:marBottom w:val="100"/>
          <w:divBdr>
            <w:top w:val="none" w:sz="0" w:space="0" w:color="auto"/>
            <w:left w:val="none" w:sz="0" w:space="0" w:color="auto"/>
            <w:bottom w:val="none" w:sz="0" w:space="0" w:color="auto"/>
            <w:right w:val="none" w:sz="0" w:space="0" w:color="auto"/>
          </w:divBdr>
        </w:div>
        <w:div w:id="870805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7649387">
      <w:bodyDiv w:val="1"/>
      <w:marLeft w:val="0"/>
      <w:marRight w:val="0"/>
      <w:marTop w:val="0"/>
      <w:marBottom w:val="0"/>
      <w:divBdr>
        <w:top w:val="none" w:sz="0" w:space="0" w:color="auto"/>
        <w:left w:val="none" w:sz="0" w:space="0" w:color="auto"/>
        <w:bottom w:val="none" w:sz="0" w:space="0" w:color="auto"/>
        <w:right w:val="none" w:sz="0" w:space="0" w:color="auto"/>
      </w:divBdr>
    </w:div>
    <w:div w:id="1260866150">
      <w:bodyDiv w:val="1"/>
      <w:marLeft w:val="0"/>
      <w:marRight w:val="0"/>
      <w:marTop w:val="0"/>
      <w:marBottom w:val="0"/>
      <w:divBdr>
        <w:top w:val="none" w:sz="0" w:space="0" w:color="auto"/>
        <w:left w:val="none" w:sz="0" w:space="0" w:color="auto"/>
        <w:bottom w:val="none" w:sz="0" w:space="0" w:color="auto"/>
        <w:right w:val="none" w:sz="0" w:space="0" w:color="auto"/>
      </w:divBdr>
    </w:div>
    <w:div w:id="1268729865">
      <w:bodyDiv w:val="1"/>
      <w:marLeft w:val="0"/>
      <w:marRight w:val="0"/>
      <w:marTop w:val="0"/>
      <w:marBottom w:val="0"/>
      <w:divBdr>
        <w:top w:val="none" w:sz="0" w:space="0" w:color="auto"/>
        <w:left w:val="none" w:sz="0" w:space="0" w:color="auto"/>
        <w:bottom w:val="none" w:sz="0" w:space="0" w:color="auto"/>
        <w:right w:val="none" w:sz="0" w:space="0" w:color="auto"/>
      </w:divBdr>
    </w:div>
    <w:div w:id="1280184684">
      <w:bodyDiv w:val="1"/>
      <w:marLeft w:val="0"/>
      <w:marRight w:val="0"/>
      <w:marTop w:val="0"/>
      <w:marBottom w:val="0"/>
      <w:divBdr>
        <w:top w:val="none" w:sz="0" w:space="0" w:color="auto"/>
        <w:left w:val="none" w:sz="0" w:space="0" w:color="auto"/>
        <w:bottom w:val="none" w:sz="0" w:space="0" w:color="auto"/>
        <w:right w:val="none" w:sz="0" w:space="0" w:color="auto"/>
      </w:divBdr>
      <w:divsChild>
        <w:div w:id="1691445567">
          <w:marLeft w:val="0"/>
          <w:marRight w:val="0"/>
          <w:marTop w:val="0"/>
          <w:marBottom w:val="0"/>
          <w:divBdr>
            <w:top w:val="none" w:sz="0" w:space="0" w:color="auto"/>
            <w:left w:val="none" w:sz="0" w:space="0" w:color="auto"/>
            <w:bottom w:val="none" w:sz="0" w:space="0" w:color="auto"/>
            <w:right w:val="none" w:sz="0" w:space="0" w:color="auto"/>
          </w:divBdr>
          <w:divsChild>
            <w:div w:id="137877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360966">
      <w:bodyDiv w:val="1"/>
      <w:marLeft w:val="0"/>
      <w:marRight w:val="0"/>
      <w:marTop w:val="0"/>
      <w:marBottom w:val="0"/>
      <w:divBdr>
        <w:top w:val="none" w:sz="0" w:space="0" w:color="auto"/>
        <w:left w:val="none" w:sz="0" w:space="0" w:color="auto"/>
        <w:bottom w:val="none" w:sz="0" w:space="0" w:color="auto"/>
        <w:right w:val="none" w:sz="0" w:space="0" w:color="auto"/>
      </w:divBdr>
      <w:divsChild>
        <w:div w:id="815955902">
          <w:marLeft w:val="480"/>
          <w:marRight w:val="0"/>
          <w:marTop w:val="0"/>
          <w:marBottom w:val="0"/>
          <w:divBdr>
            <w:top w:val="none" w:sz="0" w:space="0" w:color="auto"/>
            <w:left w:val="none" w:sz="0" w:space="0" w:color="auto"/>
            <w:bottom w:val="none" w:sz="0" w:space="0" w:color="auto"/>
            <w:right w:val="none" w:sz="0" w:space="0" w:color="auto"/>
          </w:divBdr>
          <w:divsChild>
            <w:div w:id="2116905462">
              <w:marLeft w:val="0"/>
              <w:marRight w:val="0"/>
              <w:marTop w:val="0"/>
              <w:marBottom w:val="0"/>
              <w:divBdr>
                <w:top w:val="none" w:sz="0" w:space="0" w:color="auto"/>
                <w:left w:val="none" w:sz="0" w:space="0" w:color="auto"/>
                <w:bottom w:val="none" w:sz="0" w:space="0" w:color="auto"/>
                <w:right w:val="none" w:sz="0" w:space="0" w:color="auto"/>
              </w:divBdr>
            </w:div>
            <w:div w:id="979000735">
              <w:marLeft w:val="0"/>
              <w:marRight w:val="0"/>
              <w:marTop w:val="0"/>
              <w:marBottom w:val="0"/>
              <w:divBdr>
                <w:top w:val="none" w:sz="0" w:space="0" w:color="auto"/>
                <w:left w:val="none" w:sz="0" w:space="0" w:color="auto"/>
                <w:bottom w:val="none" w:sz="0" w:space="0" w:color="auto"/>
                <w:right w:val="none" w:sz="0" w:space="0" w:color="auto"/>
              </w:divBdr>
            </w:div>
            <w:div w:id="827987718">
              <w:marLeft w:val="0"/>
              <w:marRight w:val="0"/>
              <w:marTop w:val="0"/>
              <w:marBottom w:val="0"/>
              <w:divBdr>
                <w:top w:val="none" w:sz="0" w:space="0" w:color="auto"/>
                <w:left w:val="none" w:sz="0" w:space="0" w:color="auto"/>
                <w:bottom w:val="none" w:sz="0" w:space="0" w:color="auto"/>
                <w:right w:val="none" w:sz="0" w:space="0" w:color="auto"/>
              </w:divBdr>
            </w:div>
            <w:div w:id="1481146100">
              <w:marLeft w:val="0"/>
              <w:marRight w:val="0"/>
              <w:marTop w:val="0"/>
              <w:marBottom w:val="0"/>
              <w:divBdr>
                <w:top w:val="none" w:sz="0" w:space="0" w:color="auto"/>
                <w:left w:val="none" w:sz="0" w:space="0" w:color="auto"/>
                <w:bottom w:val="none" w:sz="0" w:space="0" w:color="auto"/>
                <w:right w:val="none" w:sz="0" w:space="0" w:color="auto"/>
              </w:divBdr>
            </w:div>
            <w:div w:id="130488766">
              <w:marLeft w:val="0"/>
              <w:marRight w:val="0"/>
              <w:marTop w:val="0"/>
              <w:marBottom w:val="0"/>
              <w:divBdr>
                <w:top w:val="none" w:sz="0" w:space="0" w:color="auto"/>
                <w:left w:val="none" w:sz="0" w:space="0" w:color="auto"/>
                <w:bottom w:val="none" w:sz="0" w:space="0" w:color="auto"/>
                <w:right w:val="none" w:sz="0" w:space="0" w:color="auto"/>
              </w:divBdr>
            </w:div>
            <w:div w:id="420761310">
              <w:marLeft w:val="0"/>
              <w:marRight w:val="0"/>
              <w:marTop w:val="0"/>
              <w:marBottom w:val="0"/>
              <w:divBdr>
                <w:top w:val="none" w:sz="0" w:space="0" w:color="auto"/>
                <w:left w:val="none" w:sz="0" w:space="0" w:color="auto"/>
                <w:bottom w:val="none" w:sz="0" w:space="0" w:color="auto"/>
                <w:right w:val="none" w:sz="0" w:space="0" w:color="auto"/>
              </w:divBdr>
            </w:div>
            <w:div w:id="1234973854">
              <w:marLeft w:val="0"/>
              <w:marRight w:val="0"/>
              <w:marTop w:val="0"/>
              <w:marBottom w:val="0"/>
              <w:divBdr>
                <w:top w:val="none" w:sz="0" w:space="0" w:color="auto"/>
                <w:left w:val="none" w:sz="0" w:space="0" w:color="auto"/>
                <w:bottom w:val="none" w:sz="0" w:space="0" w:color="auto"/>
                <w:right w:val="none" w:sz="0" w:space="0" w:color="auto"/>
              </w:divBdr>
            </w:div>
            <w:div w:id="748890849">
              <w:marLeft w:val="0"/>
              <w:marRight w:val="0"/>
              <w:marTop w:val="0"/>
              <w:marBottom w:val="0"/>
              <w:divBdr>
                <w:top w:val="none" w:sz="0" w:space="0" w:color="auto"/>
                <w:left w:val="none" w:sz="0" w:space="0" w:color="auto"/>
                <w:bottom w:val="none" w:sz="0" w:space="0" w:color="auto"/>
                <w:right w:val="none" w:sz="0" w:space="0" w:color="auto"/>
              </w:divBdr>
            </w:div>
            <w:div w:id="286276100">
              <w:marLeft w:val="0"/>
              <w:marRight w:val="0"/>
              <w:marTop w:val="0"/>
              <w:marBottom w:val="0"/>
              <w:divBdr>
                <w:top w:val="none" w:sz="0" w:space="0" w:color="auto"/>
                <w:left w:val="none" w:sz="0" w:space="0" w:color="auto"/>
                <w:bottom w:val="none" w:sz="0" w:space="0" w:color="auto"/>
                <w:right w:val="none" w:sz="0" w:space="0" w:color="auto"/>
              </w:divBdr>
            </w:div>
            <w:div w:id="1369840087">
              <w:marLeft w:val="0"/>
              <w:marRight w:val="0"/>
              <w:marTop w:val="0"/>
              <w:marBottom w:val="0"/>
              <w:divBdr>
                <w:top w:val="none" w:sz="0" w:space="0" w:color="auto"/>
                <w:left w:val="none" w:sz="0" w:space="0" w:color="auto"/>
                <w:bottom w:val="none" w:sz="0" w:space="0" w:color="auto"/>
                <w:right w:val="none" w:sz="0" w:space="0" w:color="auto"/>
              </w:divBdr>
            </w:div>
            <w:div w:id="1423645120">
              <w:marLeft w:val="0"/>
              <w:marRight w:val="0"/>
              <w:marTop w:val="0"/>
              <w:marBottom w:val="0"/>
              <w:divBdr>
                <w:top w:val="none" w:sz="0" w:space="0" w:color="auto"/>
                <w:left w:val="none" w:sz="0" w:space="0" w:color="auto"/>
                <w:bottom w:val="none" w:sz="0" w:space="0" w:color="auto"/>
                <w:right w:val="none" w:sz="0" w:space="0" w:color="auto"/>
              </w:divBdr>
            </w:div>
            <w:div w:id="1995452090">
              <w:marLeft w:val="0"/>
              <w:marRight w:val="0"/>
              <w:marTop w:val="0"/>
              <w:marBottom w:val="0"/>
              <w:divBdr>
                <w:top w:val="none" w:sz="0" w:space="0" w:color="auto"/>
                <w:left w:val="none" w:sz="0" w:space="0" w:color="auto"/>
                <w:bottom w:val="none" w:sz="0" w:space="0" w:color="auto"/>
                <w:right w:val="none" w:sz="0" w:space="0" w:color="auto"/>
              </w:divBdr>
            </w:div>
            <w:div w:id="437218893">
              <w:marLeft w:val="0"/>
              <w:marRight w:val="0"/>
              <w:marTop w:val="0"/>
              <w:marBottom w:val="0"/>
              <w:divBdr>
                <w:top w:val="none" w:sz="0" w:space="0" w:color="auto"/>
                <w:left w:val="none" w:sz="0" w:space="0" w:color="auto"/>
                <w:bottom w:val="none" w:sz="0" w:space="0" w:color="auto"/>
                <w:right w:val="none" w:sz="0" w:space="0" w:color="auto"/>
              </w:divBdr>
            </w:div>
            <w:div w:id="415443625">
              <w:marLeft w:val="0"/>
              <w:marRight w:val="0"/>
              <w:marTop w:val="0"/>
              <w:marBottom w:val="0"/>
              <w:divBdr>
                <w:top w:val="none" w:sz="0" w:space="0" w:color="auto"/>
                <w:left w:val="none" w:sz="0" w:space="0" w:color="auto"/>
                <w:bottom w:val="none" w:sz="0" w:space="0" w:color="auto"/>
                <w:right w:val="none" w:sz="0" w:space="0" w:color="auto"/>
              </w:divBdr>
            </w:div>
            <w:div w:id="703408682">
              <w:marLeft w:val="0"/>
              <w:marRight w:val="0"/>
              <w:marTop w:val="0"/>
              <w:marBottom w:val="0"/>
              <w:divBdr>
                <w:top w:val="none" w:sz="0" w:space="0" w:color="auto"/>
                <w:left w:val="none" w:sz="0" w:space="0" w:color="auto"/>
                <w:bottom w:val="none" w:sz="0" w:space="0" w:color="auto"/>
                <w:right w:val="none" w:sz="0" w:space="0" w:color="auto"/>
              </w:divBdr>
            </w:div>
            <w:div w:id="652875861">
              <w:marLeft w:val="0"/>
              <w:marRight w:val="0"/>
              <w:marTop w:val="0"/>
              <w:marBottom w:val="0"/>
              <w:divBdr>
                <w:top w:val="none" w:sz="0" w:space="0" w:color="auto"/>
                <w:left w:val="none" w:sz="0" w:space="0" w:color="auto"/>
                <w:bottom w:val="none" w:sz="0" w:space="0" w:color="auto"/>
                <w:right w:val="none" w:sz="0" w:space="0" w:color="auto"/>
              </w:divBdr>
            </w:div>
            <w:div w:id="2129079210">
              <w:marLeft w:val="0"/>
              <w:marRight w:val="0"/>
              <w:marTop w:val="0"/>
              <w:marBottom w:val="0"/>
              <w:divBdr>
                <w:top w:val="none" w:sz="0" w:space="0" w:color="auto"/>
                <w:left w:val="none" w:sz="0" w:space="0" w:color="auto"/>
                <w:bottom w:val="none" w:sz="0" w:space="0" w:color="auto"/>
                <w:right w:val="none" w:sz="0" w:space="0" w:color="auto"/>
              </w:divBdr>
            </w:div>
            <w:div w:id="927496174">
              <w:marLeft w:val="0"/>
              <w:marRight w:val="0"/>
              <w:marTop w:val="0"/>
              <w:marBottom w:val="0"/>
              <w:divBdr>
                <w:top w:val="none" w:sz="0" w:space="0" w:color="auto"/>
                <w:left w:val="none" w:sz="0" w:space="0" w:color="auto"/>
                <w:bottom w:val="none" w:sz="0" w:space="0" w:color="auto"/>
                <w:right w:val="none" w:sz="0" w:space="0" w:color="auto"/>
              </w:divBdr>
            </w:div>
            <w:div w:id="417676798">
              <w:marLeft w:val="0"/>
              <w:marRight w:val="0"/>
              <w:marTop w:val="0"/>
              <w:marBottom w:val="0"/>
              <w:divBdr>
                <w:top w:val="none" w:sz="0" w:space="0" w:color="auto"/>
                <w:left w:val="none" w:sz="0" w:space="0" w:color="auto"/>
                <w:bottom w:val="none" w:sz="0" w:space="0" w:color="auto"/>
                <w:right w:val="none" w:sz="0" w:space="0" w:color="auto"/>
              </w:divBdr>
            </w:div>
            <w:div w:id="1441610451">
              <w:marLeft w:val="0"/>
              <w:marRight w:val="0"/>
              <w:marTop w:val="0"/>
              <w:marBottom w:val="0"/>
              <w:divBdr>
                <w:top w:val="none" w:sz="0" w:space="0" w:color="auto"/>
                <w:left w:val="none" w:sz="0" w:space="0" w:color="auto"/>
                <w:bottom w:val="none" w:sz="0" w:space="0" w:color="auto"/>
                <w:right w:val="none" w:sz="0" w:space="0" w:color="auto"/>
              </w:divBdr>
            </w:div>
            <w:div w:id="1070470495">
              <w:marLeft w:val="0"/>
              <w:marRight w:val="0"/>
              <w:marTop w:val="0"/>
              <w:marBottom w:val="0"/>
              <w:divBdr>
                <w:top w:val="none" w:sz="0" w:space="0" w:color="auto"/>
                <w:left w:val="none" w:sz="0" w:space="0" w:color="auto"/>
                <w:bottom w:val="none" w:sz="0" w:space="0" w:color="auto"/>
                <w:right w:val="none" w:sz="0" w:space="0" w:color="auto"/>
              </w:divBdr>
            </w:div>
            <w:div w:id="1751274445">
              <w:marLeft w:val="0"/>
              <w:marRight w:val="0"/>
              <w:marTop w:val="0"/>
              <w:marBottom w:val="0"/>
              <w:divBdr>
                <w:top w:val="none" w:sz="0" w:space="0" w:color="auto"/>
                <w:left w:val="none" w:sz="0" w:space="0" w:color="auto"/>
                <w:bottom w:val="none" w:sz="0" w:space="0" w:color="auto"/>
                <w:right w:val="none" w:sz="0" w:space="0" w:color="auto"/>
              </w:divBdr>
            </w:div>
            <w:div w:id="313142596">
              <w:marLeft w:val="0"/>
              <w:marRight w:val="0"/>
              <w:marTop w:val="0"/>
              <w:marBottom w:val="0"/>
              <w:divBdr>
                <w:top w:val="none" w:sz="0" w:space="0" w:color="auto"/>
                <w:left w:val="none" w:sz="0" w:space="0" w:color="auto"/>
                <w:bottom w:val="none" w:sz="0" w:space="0" w:color="auto"/>
                <w:right w:val="none" w:sz="0" w:space="0" w:color="auto"/>
              </w:divBdr>
            </w:div>
            <w:div w:id="575670208">
              <w:marLeft w:val="0"/>
              <w:marRight w:val="0"/>
              <w:marTop w:val="0"/>
              <w:marBottom w:val="0"/>
              <w:divBdr>
                <w:top w:val="none" w:sz="0" w:space="0" w:color="auto"/>
                <w:left w:val="none" w:sz="0" w:space="0" w:color="auto"/>
                <w:bottom w:val="none" w:sz="0" w:space="0" w:color="auto"/>
                <w:right w:val="none" w:sz="0" w:space="0" w:color="auto"/>
              </w:divBdr>
            </w:div>
            <w:div w:id="1655063754">
              <w:marLeft w:val="0"/>
              <w:marRight w:val="0"/>
              <w:marTop w:val="0"/>
              <w:marBottom w:val="0"/>
              <w:divBdr>
                <w:top w:val="none" w:sz="0" w:space="0" w:color="auto"/>
                <w:left w:val="none" w:sz="0" w:space="0" w:color="auto"/>
                <w:bottom w:val="none" w:sz="0" w:space="0" w:color="auto"/>
                <w:right w:val="none" w:sz="0" w:space="0" w:color="auto"/>
              </w:divBdr>
            </w:div>
            <w:div w:id="92364437">
              <w:marLeft w:val="0"/>
              <w:marRight w:val="0"/>
              <w:marTop w:val="0"/>
              <w:marBottom w:val="0"/>
              <w:divBdr>
                <w:top w:val="none" w:sz="0" w:space="0" w:color="auto"/>
                <w:left w:val="none" w:sz="0" w:space="0" w:color="auto"/>
                <w:bottom w:val="none" w:sz="0" w:space="0" w:color="auto"/>
                <w:right w:val="none" w:sz="0" w:space="0" w:color="auto"/>
              </w:divBdr>
            </w:div>
            <w:div w:id="295572895">
              <w:marLeft w:val="0"/>
              <w:marRight w:val="0"/>
              <w:marTop w:val="0"/>
              <w:marBottom w:val="0"/>
              <w:divBdr>
                <w:top w:val="none" w:sz="0" w:space="0" w:color="auto"/>
                <w:left w:val="none" w:sz="0" w:space="0" w:color="auto"/>
                <w:bottom w:val="none" w:sz="0" w:space="0" w:color="auto"/>
                <w:right w:val="none" w:sz="0" w:space="0" w:color="auto"/>
              </w:divBdr>
            </w:div>
            <w:div w:id="199780245">
              <w:marLeft w:val="0"/>
              <w:marRight w:val="0"/>
              <w:marTop w:val="0"/>
              <w:marBottom w:val="0"/>
              <w:divBdr>
                <w:top w:val="none" w:sz="0" w:space="0" w:color="auto"/>
                <w:left w:val="none" w:sz="0" w:space="0" w:color="auto"/>
                <w:bottom w:val="none" w:sz="0" w:space="0" w:color="auto"/>
                <w:right w:val="none" w:sz="0" w:space="0" w:color="auto"/>
              </w:divBdr>
            </w:div>
            <w:div w:id="1877809062">
              <w:marLeft w:val="0"/>
              <w:marRight w:val="0"/>
              <w:marTop w:val="0"/>
              <w:marBottom w:val="0"/>
              <w:divBdr>
                <w:top w:val="none" w:sz="0" w:space="0" w:color="auto"/>
                <w:left w:val="none" w:sz="0" w:space="0" w:color="auto"/>
                <w:bottom w:val="none" w:sz="0" w:space="0" w:color="auto"/>
                <w:right w:val="none" w:sz="0" w:space="0" w:color="auto"/>
              </w:divBdr>
            </w:div>
            <w:div w:id="1085035206">
              <w:marLeft w:val="0"/>
              <w:marRight w:val="0"/>
              <w:marTop w:val="0"/>
              <w:marBottom w:val="0"/>
              <w:divBdr>
                <w:top w:val="none" w:sz="0" w:space="0" w:color="auto"/>
                <w:left w:val="none" w:sz="0" w:space="0" w:color="auto"/>
                <w:bottom w:val="none" w:sz="0" w:space="0" w:color="auto"/>
                <w:right w:val="none" w:sz="0" w:space="0" w:color="auto"/>
              </w:divBdr>
            </w:div>
            <w:div w:id="379863602">
              <w:marLeft w:val="0"/>
              <w:marRight w:val="0"/>
              <w:marTop w:val="0"/>
              <w:marBottom w:val="0"/>
              <w:divBdr>
                <w:top w:val="none" w:sz="0" w:space="0" w:color="auto"/>
                <w:left w:val="none" w:sz="0" w:space="0" w:color="auto"/>
                <w:bottom w:val="none" w:sz="0" w:space="0" w:color="auto"/>
                <w:right w:val="none" w:sz="0" w:space="0" w:color="auto"/>
              </w:divBdr>
            </w:div>
            <w:div w:id="435246554">
              <w:marLeft w:val="0"/>
              <w:marRight w:val="0"/>
              <w:marTop w:val="0"/>
              <w:marBottom w:val="0"/>
              <w:divBdr>
                <w:top w:val="none" w:sz="0" w:space="0" w:color="auto"/>
                <w:left w:val="none" w:sz="0" w:space="0" w:color="auto"/>
                <w:bottom w:val="none" w:sz="0" w:space="0" w:color="auto"/>
                <w:right w:val="none" w:sz="0" w:space="0" w:color="auto"/>
              </w:divBdr>
            </w:div>
            <w:div w:id="869338053">
              <w:marLeft w:val="0"/>
              <w:marRight w:val="0"/>
              <w:marTop w:val="0"/>
              <w:marBottom w:val="0"/>
              <w:divBdr>
                <w:top w:val="none" w:sz="0" w:space="0" w:color="auto"/>
                <w:left w:val="none" w:sz="0" w:space="0" w:color="auto"/>
                <w:bottom w:val="none" w:sz="0" w:space="0" w:color="auto"/>
                <w:right w:val="none" w:sz="0" w:space="0" w:color="auto"/>
              </w:divBdr>
            </w:div>
            <w:div w:id="73207603">
              <w:marLeft w:val="0"/>
              <w:marRight w:val="0"/>
              <w:marTop w:val="0"/>
              <w:marBottom w:val="0"/>
              <w:divBdr>
                <w:top w:val="none" w:sz="0" w:space="0" w:color="auto"/>
                <w:left w:val="none" w:sz="0" w:space="0" w:color="auto"/>
                <w:bottom w:val="none" w:sz="0" w:space="0" w:color="auto"/>
                <w:right w:val="none" w:sz="0" w:space="0" w:color="auto"/>
              </w:divBdr>
            </w:div>
            <w:div w:id="781611230">
              <w:marLeft w:val="0"/>
              <w:marRight w:val="0"/>
              <w:marTop w:val="0"/>
              <w:marBottom w:val="0"/>
              <w:divBdr>
                <w:top w:val="none" w:sz="0" w:space="0" w:color="auto"/>
                <w:left w:val="none" w:sz="0" w:space="0" w:color="auto"/>
                <w:bottom w:val="none" w:sz="0" w:space="0" w:color="auto"/>
                <w:right w:val="none" w:sz="0" w:space="0" w:color="auto"/>
              </w:divBdr>
            </w:div>
            <w:div w:id="521288992">
              <w:marLeft w:val="0"/>
              <w:marRight w:val="0"/>
              <w:marTop w:val="0"/>
              <w:marBottom w:val="0"/>
              <w:divBdr>
                <w:top w:val="none" w:sz="0" w:space="0" w:color="auto"/>
                <w:left w:val="none" w:sz="0" w:space="0" w:color="auto"/>
                <w:bottom w:val="none" w:sz="0" w:space="0" w:color="auto"/>
                <w:right w:val="none" w:sz="0" w:space="0" w:color="auto"/>
              </w:divBdr>
            </w:div>
            <w:div w:id="306738648">
              <w:marLeft w:val="0"/>
              <w:marRight w:val="0"/>
              <w:marTop w:val="0"/>
              <w:marBottom w:val="0"/>
              <w:divBdr>
                <w:top w:val="none" w:sz="0" w:space="0" w:color="auto"/>
                <w:left w:val="none" w:sz="0" w:space="0" w:color="auto"/>
                <w:bottom w:val="none" w:sz="0" w:space="0" w:color="auto"/>
                <w:right w:val="none" w:sz="0" w:space="0" w:color="auto"/>
              </w:divBdr>
            </w:div>
            <w:div w:id="197863208">
              <w:marLeft w:val="0"/>
              <w:marRight w:val="0"/>
              <w:marTop w:val="0"/>
              <w:marBottom w:val="0"/>
              <w:divBdr>
                <w:top w:val="none" w:sz="0" w:space="0" w:color="auto"/>
                <w:left w:val="none" w:sz="0" w:space="0" w:color="auto"/>
                <w:bottom w:val="none" w:sz="0" w:space="0" w:color="auto"/>
                <w:right w:val="none" w:sz="0" w:space="0" w:color="auto"/>
              </w:divBdr>
            </w:div>
            <w:div w:id="1077436015">
              <w:marLeft w:val="0"/>
              <w:marRight w:val="0"/>
              <w:marTop w:val="0"/>
              <w:marBottom w:val="0"/>
              <w:divBdr>
                <w:top w:val="none" w:sz="0" w:space="0" w:color="auto"/>
                <w:left w:val="none" w:sz="0" w:space="0" w:color="auto"/>
                <w:bottom w:val="none" w:sz="0" w:space="0" w:color="auto"/>
                <w:right w:val="none" w:sz="0" w:space="0" w:color="auto"/>
              </w:divBdr>
            </w:div>
            <w:div w:id="1524437299">
              <w:marLeft w:val="0"/>
              <w:marRight w:val="0"/>
              <w:marTop w:val="0"/>
              <w:marBottom w:val="0"/>
              <w:divBdr>
                <w:top w:val="none" w:sz="0" w:space="0" w:color="auto"/>
                <w:left w:val="none" w:sz="0" w:space="0" w:color="auto"/>
                <w:bottom w:val="none" w:sz="0" w:space="0" w:color="auto"/>
                <w:right w:val="none" w:sz="0" w:space="0" w:color="auto"/>
              </w:divBdr>
            </w:div>
            <w:div w:id="1324896201">
              <w:marLeft w:val="0"/>
              <w:marRight w:val="0"/>
              <w:marTop w:val="0"/>
              <w:marBottom w:val="0"/>
              <w:divBdr>
                <w:top w:val="none" w:sz="0" w:space="0" w:color="auto"/>
                <w:left w:val="none" w:sz="0" w:space="0" w:color="auto"/>
                <w:bottom w:val="none" w:sz="0" w:space="0" w:color="auto"/>
                <w:right w:val="none" w:sz="0" w:space="0" w:color="auto"/>
              </w:divBdr>
            </w:div>
            <w:div w:id="2096245173">
              <w:marLeft w:val="0"/>
              <w:marRight w:val="0"/>
              <w:marTop w:val="0"/>
              <w:marBottom w:val="0"/>
              <w:divBdr>
                <w:top w:val="none" w:sz="0" w:space="0" w:color="auto"/>
                <w:left w:val="none" w:sz="0" w:space="0" w:color="auto"/>
                <w:bottom w:val="none" w:sz="0" w:space="0" w:color="auto"/>
                <w:right w:val="none" w:sz="0" w:space="0" w:color="auto"/>
              </w:divBdr>
            </w:div>
            <w:div w:id="675159889">
              <w:marLeft w:val="0"/>
              <w:marRight w:val="0"/>
              <w:marTop w:val="0"/>
              <w:marBottom w:val="0"/>
              <w:divBdr>
                <w:top w:val="none" w:sz="0" w:space="0" w:color="auto"/>
                <w:left w:val="none" w:sz="0" w:space="0" w:color="auto"/>
                <w:bottom w:val="none" w:sz="0" w:space="0" w:color="auto"/>
                <w:right w:val="none" w:sz="0" w:space="0" w:color="auto"/>
              </w:divBdr>
            </w:div>
            <w:div w:id="1995256421">
              <w:marLeft w:val="0"/>
              <w:marRight w:val="0"/>
              <w:marTop w:val="0"/>
              <w:marBottom w:val="0"/>
              <w:divBdr>
                <w:top w:val="none" w:sz="0" w:space="0" w:color="auto"/>
                <w:left w:val="none" w:sz="0" w:space="0" w:color="auto"/>
                <w:bottom w:val="none" w:sz="0" w:space="0" w:color="auto"/>
                <w:right w:val="none" w:sz="0" w:space="0" w:color="auto"/>
              </w:divBdr>
            </w:div>
            <w:div w:id="1985356011">
              <w:marLeft w:val="0"/>
              <w:marRight w:val="0"/>
              <w:marTop w:val="0"/>
              <w:marBottom w:val="0"/>
              <w:divBdr>
                <w:top w:val="none" w:sz="0" w:space="0" w:color="auto"/>
                <w:left w:val="none" w:sz="0" w:space="0" w:color="auto"/>
                <w:bottom w:val="none" w:sz="0" w:space="0" w:color="auto"/>
                <w:right w:val="none" w:sz="0" w:space="0" w:color="auto"/>
              </w:divBdr>
            </w:div>
            <w:div w:id="2052728567">
              <w:marLeft w:val="0"/>
              <w:marRight w:val="0"/>
              <w:marTop w:val="0"/>
              <w:marBottom w:val="0"/>
              <w:divBdr>
                <w:top w:val="none" w:sz="0" w:space="0" w:color="auto"/>
                <w:left w:val="none" w:sz="0" w:space="0" w:color="auto"/>
                <w:bottom w:val="none" w:sz="0" w:space="0" w:color="auto"/>
                <w:right w:val="none" w:sz="0" w:space="0" w:color="auto"/>
              </w:divBdr>
            </w:div>
            <w:div w:id="1559903538">
              <w:marLeft w:val="0"/>
              <w:marRight w:val="0"/>
              <w:marTop w:val="0"/>
              <w:marBottom w:val="0"/>
              <w:divBdr>
                <w:top w:val="none" w:sz="0" w:space="0" w:color="auto"/>
                <w:left w:val="none" w:sz="0" w:space="0" w:color="auto"/>
                <w:bottom w:val="none" w:sz="0" w:space="0" w:color="auto"/>
                <w:right w:val="none" w:sz="0" w:space="0" w:color="auto"/>
              </w:divBdr>
            </w:div>
            <w:div w:id="1201550691">
              <w:marLeft w:val="0"/>
              <w:marRight w:val="0"/>
              <w:marTop w:val="0"/>
              <w:marBottom w:val="0"/>
              <w:divBdr>
                <w:top w:val="none" w:sz="0" w:space="0" w:color="auto"/>
                <w:left w:val="none" w:sz="0" w:space="0" w:color="auto"/>
                <w:bottom w:val="none" w:sz="0" w:space="0" w:color="auto"/>
                <w:right w:val="none" w:sz="0" w:space="0" w:color="auto"/>
              </w:divBdr>
            </w:div>
            <w:div w:id="700400241">
              <w:marLeft w:val="0"/>
              <w:marRight w:val="0"/>
              <w:marTop w:val="0"/>
              <w:marBottom w:val="0"/>
              <w:divBdr>
                <w:top w:val="none" w:sz="0" w:space="0" w:color="auto"/>
                <w:left w:val="none" w:sz="0" w:space="0" w:color="auto"/>
                <w:bottom w:val="none" w:sz="0" w:space="0" w:color="auto"/>
                <w:right w:val="none" w:sz="0" w:space="0" w:color="auto"/>
              </w:divBdr>
            </w:div>
            <w:div w:id="371342398">
              <w:marLeft w:val="0"/>
              <w:marRight w:val="0"/>
              <w:marTop w:val="0"/>
              <w:marBottom w:val="0"/>
              <w:divBdr>
                <w:top w:val="none" w:sz="0" w:space="0" w:color="auto"/>
                <w:left w:val="none" w:sz="0" w:space="0" w:color="auto"/>
                <w:bottom w:val="none" w:sz="0" w:space="0" w:color="auto"/>
                <w:right w:val="none" w:sz="0" w:space="0" w:color="auto"/>
              </w:divBdr>
            </w:div>
            <w:div w:id="948044532">
              <w:marLeft w:val="0"/>
              <w:marRight w:val="0"/>
              <w:marTop w:val="0"/>
              <w:marBottom w:val="0"/>
              <w:divBdr>
                <w:top w:val="none" w:sz="0" w:space="0" w:color="auto"/>
                <w:left w:val="none" w:sz="0" w:space="0" w:color="auto"/>
                <w:bottom w:val="none" w:sz="0" w:space="0" w:color="auto"/>
                <w:right w:val="none" w:sz="0" w:space="0" w:color="auto"/>
              </w:divBdr>
            </w:div>
            <w:div w:id="1088890622">
              <w:marLeft w:val="0"/>
              <w:marRight w:val="0"/>
              <w:marTop w:val="0"/>
              <w:marBottom w:val="0"/>
              <w:divBdr>
                <w:top w:val="none" w:sz="0" w:space="0" w:color="auto"/>
                <w:left w:val="none" w:sz="0" w:space="0" w:color="auto"/>
                <w:bottom w:val="none" w:sz="0" w:space="0" w:color="auto"/>
                <w:right w:val="none" w:sz="0" w:space="0" w:color="auto"/>
              </w:divBdr>
            </w:div>
            <w:div w:id="1852790156">
              <w:marLeft w:val="0"/>
              <w:marRight w:val="0"/>
              <w:marTop w:val="0"/>
              <w:marBottom w:val="0"/>
              <w:divBdr>
                <w:top w:val="none" w:sz="0" w:space="0" w:color="auto"/>
                <w:left w:val="none" w:sz="0" w:space="0" w:color="auto"/>
                <w:bottom w:val="none" w:sz="0" w:space="0" w:color="auto"/>
                <w:right w:val="none" w:sz="0" w:space="0" w:color="auto"/>
              </w:divBdr>
            </w:div>
            <w:div w:id="24717471">
              <w:marLeft w:val="0"/>
              <w:marRight w:val="0"/>
              <w:marTop w:val="0"/>
              <w:marBottom w:val="0"/>
              <w:divBdr>
                <w:top w:val="none" w:sz="0" w:space="0" w:color="auto"/>
                <w:left w:val="none" w:sz="0" w:space="0" w:color="auto"/>
                <w:bottom w:val="none" w:sz="0" w:space="0" w:color="auto"/>
                <w:right w:val="none" w:sz="0" w:space="0" w:color="auto"/>
              </w:divBdr>
            </w:div>
            <w:div w:id="1744915158">
              <w:marLeft w:val="0"/>
              <w:marRight w:val="0"/>
              <w:marTop w:val="0"/>
              <w:marBottom w:val="0"/>
              <w:divBdr>
                <w:top w:val="none" w:sz="0" w:space="0" w:color="auto"/>
                <w:left w:val="none" w:sz="0" w:space="0" w:color="auto"/>
                <w:bottom w:val="none" w:sz="0" w:space="0" w:color="auto"/>
                <w:right w:val="none" w:sz="0" w:space="0" w:color="auto"/>
              </w:divBdr>
            </w:div>
            <w:div w:id="545944578">
              <w:marLeft w:val="0"/>
              <w:marRight w:val="0"/>
              <w:marTop w:val="0"/>
              <w:marBottom w:val="0"/>
              <w:divBdr>
                <w:top w:val="none" w:sz="0" w:space="0" w:color="auto"/>
                <w:left w:val="none" w:sz="0" w:space="0" w:color="auto"/>
                <w:bottom w:val="none" w:sz="0" w:space="0" w:color="auto"/>
                <w:right w:val="none" w:sz="0" w:space="0" w:color="auto"/>
              </w:divBdr>
            </w:div>
            <w:div w:id="715080625">
              <w:marLeft w:val="0"/>
              <w:marRight w:val="0"/>
              <w:marTop w:val="0"/>
              <w:marBottom w:val="0"/>
              <w:divBdr>
                <w:top w:val="none" w:sz="0" w:space="0" w:color="auto"/>
                <w:left w:val="none" w:sz="0" w:space="0" w:color="auto"/>
                <w:bottom w:val="none" w:sz="0" w:space="0" w:color="auto"/>
                <w:right w:val="none" w:sz="0" w:space="0" w:color="auto"/>
              </w:divBdr>
            </w:div>
            <w:div w:id="197409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942003">
      <w:bodyDiv w:val="1"/>
      <w:marLeft w:val="0"/>
      <w:marRight w:val="0"/>
      <w:marTop w:val="0"/>
      <w:marBottom w:val="0"/>
      <w:divBdr>
        <w:top w:val="none" w:sz="0" w:space="0" w:color="auto"/>
        <w:left w:val="none" w:sz="0" w:space="0" w:color="auto"/>
        <w:bottom w:val="none" w:sz="0" w:space="0" w:color="auto"/>
        <w:right w:val="none" w:sz="0" w:space="0" w:color="auto"/>
      </w:divBdr>
    </w:div>
    <w:div w:id="1363357719">
      <w:bodyDiv w:val="1"/>
      <w:marLeft w:val="0"/>
      <w:marRight w:val="0"/>
      <w:marTop w:val="0"/>
      <w:marBottom w:val="0"/>
      <w:divBdr>
        <w:top w:val="none" w:sz="0" w:space="0" w:color="auto"/>
        <w:left w:val="none" w:sz="0" w:space="0" w:color="auto"/>
        <w:bottom w:val="none" w:sz="0" w:space="0" w:color="auto"/>
        <w:right w:val="none" w:sz="0" w:space="0" w:color="auto"/>
      </w:divBdr>
    </w:div>
    <w:div w:id="1386372860">
      <w:bodyDiv w:val="1"/>
      <w:marLeft w:val="0"/>
      <w:marRight w:val="0"/>
      <w:marTop w:val="0"/>
      <w:marBottom w:val="0"/>
      <w:divBdr>
        <w:top w:val="none" w:sz="0" w:space="0" w:color="auto"/>
        <w:left w:val="none" w:sz="0" w:space="0" w:color="auto"/>
        <w:bottom w:val="none" w:sz="0" w:space="0" w:color="auto"/>
        <w:right w:val="none" w:sz="0" w:space="0" w:color="auto"/>
      </w:divBdr>
    </w:div>
    <w:div w:id="1397701307">
      <w:bodyDiv w:val="1"/>
      <w:marLeft w:val="0"/>
      <w:marRight w:val="0"/>
      <w:marTop w:val="0"/>
      <w:marBottom w:val="0"/>
      <w:divBdr>
        <w:top w:val="none" w:sz="0" w:space="0" w:color="auto"/>
        <w:left w:val="none" w:sz="0" w:space="0" w:color="auto"/>
        <w:bottom w:val="none" w:sz="0" w:space="0" w:color="auto"/>
        <w:right w:val="none" w:sz="0" w:space="0" w:color="auto"/>
      </w:divBdr>
      <w:divsChild>
        <w:div w:id="1937319837">
          <w:marLeft w:val="0"/>
          <w:marRight w:val="0"/>
          <w:marTop w:val="0"/>
          <w:marBottom w:val="0"/>
          <w:divBdr>
            <w:top w:val="none" w:sz="0" w:space="0" w:color="auto"/>
            <w:left w:val="none" w:sz="0" w:space="0" w:color="auto"/>
            <w:bottom w:val="none" w:sz="0" w:space="0" w:color="auto"/>
            <w:right w:val="none" w:sz="0" w:space="0" w:color="auto"/>
          </w:divBdr>
          <w:divsChild>
            <w:div w:id="150890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424348">
      <w:bodyDiv w:val="1"/>
      <w:marLeft w:val="0"/>
      <w:marRight w:val="0"/>
      <w:marTop w:val="0"/>
      <w:marBottom w:val="0"/>
      <w:divBdr>
        <w:top w:val="none" w:sz="0" w:space="0" w:color="auto"/>
        <w:left w:val="none" w:sz="0" w:space="0" w:color="auto"/>
        <w:bottom w:val="none" w:sz="0" w:space="0" w:color="auto"/>
        <w:right w:val="none" w:sz="0" w:space="0" w:color="auto"/>
      </w:divBdr>
    </w:div>
    <w:div w:id="1449665648">
      <w:bodyDiv w:val="1"/>
      <w:marLeft w:val="0"/>
      <w:marRight w:val="0"/>
      <w:marTop w:val="0"/>
      <w:marBottom w:val="0"/>
      <w:divBdr>
        <w:top w:val="none" w:sz="0" w:space="0" w:color="auto"/>
        <w:left w:val="none" w:sz="0" w:space="0" w:color="auto"/>
        <w:bottom w:val="none" w:sz="0" w:space="0" w:color="auto"/>
        <w:right w:val="none" w:sz="0" w:space="0" w:color="auto"/>
      </w:divBdr>
    </w:div>
    <w:div w:id="1458909345">
      <w:bodyDiv w:val="1"/>
      <w:marLeft w:val="0"/>
      <w:marRight w:val="0"/>
      <w:marTop w:val="0"/>
      <w:marBottom w:val="0"/>
      <w:divBdr>
        <w:top w:val="none" w:sz="0" w:space="0" w:color="auto"/>
        <w:left w:val="none" w:sz="0" w:space="0" w:color="auto"/>
        <w:bottom w:val="none" w:sz="0" w:space="0" w:color="auto"/>
        <w:right w:val="none" w:sz="0" w:space="0" w:color="auto"/>
      </w:divBdr>
      <w:divsChild>
        <w:div w:id="1464694741">
          <w:marLeft w:val="0"/>
          <w:marRight w:val="0"/>
          <w:marTop w:val="0"/>
          <w:marBottom w:val="0"/>
          <w:divBdr>
            <w:top w:val="none" w:sz="0" w:space="0" w:color="auto"/>
            <w:left w:val="none" w:sz="0" w:space="0" w:color="auto"/>
            <w:bottom w:val="none" w:sz="0" w:space="0" w:color="auto"/>
            <w:right w:val="none" w:sz="0" w:space="0" w:color="auto"/>
          </w:divBdr>
        </w:div>
      </w:divsChild>
    </w:div>
    <w:div w:id="1476335738">
      <w:bodyDiv w:val="1"/>
      <w:marLeft w:val="0"/>
      <w:marRight w:val="0"/>
      <w:marTop w:val="0"/>
      <w:marBottom w:val="0"/>
      <w:divBdr>
        <w:top w:val="none" w:sz="0" w:space="0" w:color="auto"/>
        <w:left w:val="none" w:sz="0" w:space="0" w:color="auto"/>
        <w:bottom w:val="none" w:sz="0" w:space="0" w:color="auto"/>
        <w:right w:val="none" w:sz="0" w:space="0" w:color="auto"/>
      </w:divBdr>
      <w:divsChild>
        <w:div w:id="2036615191">
          <w:blockQuote w:val="1"/>
          <w:marLeft w:val="720"/>
          <w:marRight w:val="720"/>
          <w:marTop w:val="100"/>
          <w:marBottom w:val="100"/>
          <w:divBdr>
            <w:top w:val="none" w:sz="0" w:space="0" w:color="auto"/>
            <w:left w:val="none" w:sz="0" w:space="0" w:color="auto"/>
            <w:bottom w:val="none" w:sz="0" w:space="0" w:color="auto"/>
            <w:right w:val="none" w:sz="0" w:space="0" w:color="auto"/>
          </w:divBdr>
        </w:div>
        <w:div w:id="682702739">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9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8574059">
      <w:bodyDiv w:val="1"/>
      <w:marLeft w:val="0"/>
      <w:marRight w:val="0"/>
      <w:marTop w:val="0"/>
      <w:marBottom w:val="0"/>
      <w:divBdr>
        <w:top w:val="none" w:sz="0" w:space="0" w:color="auto"/>
        <w:left w:val="none" w:sz="0" w:space="0" w:color="auto"/>
        <w:bottom w:val="none" w:sz="0" w:space="0" w:color="auto"/>
        <w:right w:val="none" w:sz="0" w:space="0" w:color="auto"/>
      </w:divBdr>
    </w:div>
    <w:div w:id="1493984090">
      <w:bodyDiv w:val="1"/>
      <w:marLeft w:val="0"/>
      <w:marRight w:val="0"/>
      <w:marTop w:val="0"/>
      <w:marBottom w:val="0"/>
      <w:divBdr>
        <w:top w:val="none" w:sz="0" w:space="0" w:color="auto"/>
        <w:left w:val="none" w:sz="0" w:space="0" w:color="auto"/>
        <w:bottom w:val="none" w:sz="0" w:space="0" w:color="auto"/>
        <w:right w:val="none" w:sz="0" w:space="0" w:color="auto"/>
      </w:divBdr>
    </w:div>
    <w:div w:id="1527789397">
      <w:bodyDiv w:val="1"/>
      <w:marLeft w:val="0"/>
      <w:marRight w:val="0"/>
      <w:marTop w:val="0"/>
      <w:marBottom w:val="0"/>
      <w:divBdr>
        <w:top w:val="none" w:sz="0" w:space="0" w:color="auto"/>
        <w:left w:val="none" w:sz="0" w:space="0" w:color="auto"/>
        <w:bottom w:val="none" w:sz="0" w:space="0" w:color="auto"/>
        <w:right w:val="none" w:sz="0" w:space="0" w:color="auto"/>
      </w:divBdr>
    </w:div>
    <w:div w:id="1531649220">
      <w:bodyDiv w:val="1"/>
      <w:marLeft w:val="0"/>
      <w:marRight w:val="0"/>
      <w:marTop w:val="0"/>
      <w:marBottom w:val="0"/>
      <w:divBdr>
        <w:top w:val="none" w:sz="0" w:space="0" w:color="auto"/>
        <w:left w:val="none" w:sz="0" w:space="0" w:color="auto"/>
        <w:bottom w:val="none" w:sz="0" w:space="0" w:color="auto"/>
        <w:right w:val="none" w:sz="0" w:space="0" w:color="auto"/>
      </w:divBdr>
      <w:divsChild>
        <w:div w:id="630287059">
          <w:marLeft w:val="480"/>
          <w:marRight w:val="0"/>
          <w:marTop w:val="0"/>
          <w:marBottom w:val="0"/>
          <w:divBdr>
            <w:top w:val="none" w:sz="0" w:space="0" w:color="auto"/>
            <w:left w:val="none" w:sz="0" w:space="0" w:color="auto"/>
            <w:bottom w:val="none" w:sz="0" w:space="0" w:color="auto"/>
            <w:right w:val="none" w:sz="0" w:space="0" w:color="auto"/>
          </w:divBdr>
          <w:divsChild>
            <w:div w:id="595091306">
              <w:marLeft w:val="0"/>
              <w:marRight w:val="0"/>
              <w:marTop w:val="0"/>
              <w:marBottom w:val="0"/>
              <w:divBdr>
                <w:top w:val="none" w:sz="0" w:space="0" w:color="auto"/>
                <w:left w:val="none" w:sz="0" w:space="0" w:color="auto"/>
                <w:bottom w:val="none" w:sz="0" w:space="0" w:color="auto"/>
                <w:right w:val="none" w:sz="0" w:space="0" w:color="auto"/>
              </w:divBdr>
            </w:div>
            <w:div w:id="399601373">
              <w:marLeft w:val="0"/>
              <w:marRight w:val="0"/>
              <w:marTop w:val="0"/>
              <w:marBottom w:val="0"/>
              <w:divBdr>
                <w:top w:val="none" w:sz="0" w:space="0" w:color="auto"/>
                <w:left w:val="none" w:sz="0" w:space="0" w:color="auto"/>
                <w:bottom w:val="none" w:sz="0" w:space="0" w:color="auto"/>
                <w:right w:val="none" w:sz="0" w:space="0" w:color="auto"/>
              </w:divBdr>
            </w:div>
            <w:div w:id="737635585">
              <w:marLeft w:val="0"/>
              <w:marRight w:val="0"/>
              <w:marTop w:val="0"/>
              <w:marBottom w:val="0"/>
              <w:divBdr>
                <w:top w:val="none" w:sz="0" w:space="0" w:color="auto"/>
                <w:left w:val="none" w:sz="0" w:space="0" w:color="auto"/>
                <w:bottom w:val="none" w:sz="0" w:space="0" w:color="auto"/>
                <w:right w:val="none" w:sz="0" w:space="0" w:color="auto"/>
              </w:divBdr>
            </w:div>
            <w:div w:id="1772503483">
              <w:marLeft w:val="0"/>
              <w:marRight w:val="0"/>
              <w:marTop w:val="0"/>
              <w:marBottom w:val="0"/>
              <w:divBdr>
                <w:top w:val="none" w:sz="0" w:space="0" w:color="auto"/>
                <w:left w:val="none" w:sz="0" w:space="0" w:color="auto"/>
                <w:bottom w:val="none" w:sz="0" w:space="0" w:color="auto"/>
                <w:right w:val="none" w:sz="0" w:space="0" w:color="auto"/>
              </w:divBdr>
            </w:div>
            <w:div w:id="946695534">
              <w:marLeft w:val="0"/>
              <w:marRight w:val="0"/>
              <w:marTop w:val="0"/>
              <w:marBottom w:val="0"/>
              <w:divBdr>
                <w:top w:val="none" w:sz="0" w:space="0" w:color="auto"/>
                <w:left w:val="none" w:sz="0" w:space="0" w:color="auto"/>
                <w:bottom w:val="none" w:sz="0" w:space="0" w:color="auto"/>
                <w:right w:val="none" w:sz="0" w:space="0" w:color="auto"/>
              </w:divBdr>
            </w:div>
            <w:div w:id="1239441537">
              <w:marLeft w:val="0"/>
              <w:marRight w:val="0"/>
              <w:marTop w:val="0"/>
              <w:marBottom w:val="0"/>
              <w:divBdr>
                <w:top w:val="none" w:sz="0" w:space="0" w:color="auto"/>
                <w:left w:val="none" w:sz="0" w:space="0" w:color="auto"/>
                <w:bottom w:val="none" w:sz="0" w:space="0" w:color="auto"/>
                <w:right w:val="none" w:sz="0" w:space="0" w:color="auto"/>
              </w:divBdr>
            </w:div>
            <w:div w:id="1375931107">
              <w:marLeft w:val="0"/>
              <w:marRight w:val="0"/>
              <w:marTop w:val="0"/>
              <w:marBottom w:val="0"/>
              <w:divBdr>
                <w:top w:val="none" w:sz="0" w:space="0" w:color="auto"/>
                <w:left w:val="none" w:sz="0" w:space="0" w:color="auto"/>
                <w:bottom w:val="none" w:sz="0" w:space="0" w:color="auto"/>
                <w:right w:val="none" w:sz="0" w:space="0" w:color="auto"/>
              </w:divBdr>
            </w:div>
            <w:div w:id="838696528">
              <w:marLeft w:val="0"/>
              <w:marRight w:val="0"/>
              <w:marTop w:val="0"/>
              <w:marBottom w:val="0"/>
              <w:divBdr>
                <w:top w:val="none" w:sz="0" w:space="0" w:color="auto"/>
                <w:left w:val="none" w:sz="0" w:space="0" w:color="auto"/>
                <w:bottom w:val="none" w:sz="0" w:space="0" w:color="auto"/>
                <w:right w:val="none" w:sz="0" w:space="0" w:color="auto"/>
              </w:divBdr>
            </w:div>
            <w:div w:id="1787308232">
              <w:marLeft w:val="0"/>
              <w:marRight w:val="0"/>
              <w:marTop w:val="0"/>
              <w:marBottom w:val="0"/>
              <w:divBdr>
                <w:top w:val="none" w:sz="0" w:space="0" w:color="auto"/>
                <w:left w:val="none" w:sz="0" w:space="0" w:color="auto"/>
                <w:bottom w:val="none" w:sz="0" w:space="0" w:color="auto"/>
                <w:right w:val="none" w:sz="0" w:space="0" w:color="auto"/>
              </w:divBdr>
            </w:div>
            <w:div w:id="75565614">
              <w:marLeft w:val="0"/>
              <w:marRight w:val="0"/>
              <w:marTop w:val="0"/>
              <w:marBottom w:val="0"/>
              <w:divBdr>
                <w:top w:val="none" w:sz="0" w:space="0" w:color="auto"/>
                <w:left w:val="none" w:sz="0" w:space="0" w:color="auto"/>
                <w:bottom w:val="none" w:sz="0" w:space="0" w:color="auto"/>
                <w:right w:val="none" w:sz="0" w:space="0" w:color="auto"/>
              </w:divBdr>
            </w:div>
            <w:div w:id="198595103">
              <w:marLeft w:val="0"/>
              <w:marRight w:val="0"/>
              <w:marTop w:val="0"/>
              <w:marBottom w:val="0"/>
              <w:divBdr>
                <w:top w:val="none" w:sz="0" w:space="0" w:color="auto"/>
                <w:left w:val="none" w:sz="0" w:space="0" w:color="auto"/>
                <w:bottom w:val="none" w:sz="0" w:space="0" w:color="auto"/>
                <w:right w:val="none" w:sz="0" w:space="0" w:color="auto"/>
              </w:divBdr>
            </w:div>
            <w:div w:id="28339329">
              <w:marLeft w:val="0"/>
              <w:marRight w:val="0"/>
              <w:marTop w:val="0"/>
              <w:marBottom w:val="0"/>
              <w:divBdr>
                <w:top w:val="none" w:sz="0" w:space="0" w:color="auto"/>
                <w:left w:val="none" w:sz="0" w:space="0" w:color="auto"/>
                <w:bottom w:val="none" w:sz="0" w:space="0" w:color="auto"/>
                <w:right w:val="none" w:sz="0" w:space="0" w:color="auto"/>
              </w:divBdr>
            </w:div>
            <w:div w:id="937832444">
              <w:marLeft w:val="0"/>
              <w:marRight w:val="0"/>
              <w:marTop w:val="0"/>
              <w:marBottom w:val="0"/>
              <w:divBdr>
                <w:top w:val="none" w:sz="0" w:space="0" w:color="auto"/>
                <w:left w:val="none" w:sz="0" w:space="0" w:color="auto"/>
                <w:bottom w:val="none" w:sz="0" w:space="0" w:color="auto"/>
                <w:right w:val="none" w:sz="0" w:space="0" w:color="auto"/>
              </w:divBdr>
            </w:div>
            <w:div w:id="2020085430">
              <w:marLeft w:val="0"/>
              <w:marRight w:val="0"/>
              <w:marTop w:val="0"/>
              <w:marBottom w:val="0"/>
              <w:divBdr>
                <w:top w:val="none" w:sz="0" w:space="0" w:color="auto"/>
                <w:left w:val="none" w:sz="0" w:space="0" w:color="auto"/>
                <w:bottom w:val="none" w:sz="0" w:space="0" w:color="auto"/>
                <w:right w:val="none" w:sz="0" w:space="0" w:color="auto"/>
              </w:divBdr>
            </w:div>
            <w:div w:id="1795949299">
              <w:marLeft w:val="0"/>
              <w:marRight w:val="0"/>
              <w:marTop w:val="0"/>
              <w:marBottom w:val="0"/>
              <w:divBdr>
                <w:top w:val="none" w:sz="0" w:space="0" w:color="auto"/>
                <w:left w:val="none" w:sz="0" w:space="0" w:color="auto"/>
                <w:bottom w:val="none" w:sz="0" w:space="0" w:color="auto"/>
                <w:right w:val="none" w:sz="0" w:space="0" w:color="auto"/>
              </w:divBdr>
            </w:div>
            <w:div w:id="999774257">
              <w:marLeft w:val="0"/>
              <w:marRight w:val="0"/>
              <w:marTop w:val="0"/>
              <w:marBottom w:val="0"/>
              <w:divBdr>
                <w:top w:val="none" w:sz="0" w:space="0" w:color="auto"/>
                <w:left w:val="none" w:sz="0" w:space="0" w:color="auto"/>
                <w:bottom w:val="none" w:sz="0" w:space="0" w:color="auto"/>
                <w:right w:val="none" w:sz="0" w:space="0" w:color="auto"/>
              </w:divBdr>
            </w:div>
            <w:div w:id="2019768616">
              <w:marLeft w:val="0"/>
              <w:marRight w:val="0"/>
              <w:marTop w:val="0"/>
              <w:marBottom w:val="0"/>
              <w:divBdr>
                <w:top w:val="none" w:sz="0" w:space="0" w:color="auto"/>
                <w:left w:val="none" w:sz="0" w:space="0" w:color="auto"/>
                <w:bottom w:val="none" w:sz="0" w:space="0" w:color="auto"/>
                <w:right w:val="none" w:sz="0" w:space="0" w:color="auto"/>
              </w:divBdr>
            </w:div>
            <w:div w:id="1478036580">
              <w:marLeft w:val="0"/>
              <w:marRight w:val="0"/>
              <w:marTop w:val="0"/>
              <w:marBottom w:val="0"/>
              <w:divBdr>
                <w:top w:val="none" w:sz="0" w:space="0" w:color="auto"/>
                <w:left w:val="none" w:sz="0" w:space="0" w:color="auto"/>
                <w:bottom w:val="none" w:sz="0" w:space="0" w:color="auto"/>
                <w:right w:val="none" w:sz="0" w:space="0" w:color="auto"/>
              </w:divBdr>
            </w:div>
            <w:div w:id="1592817674">
              <w:marLeft w:val="0"/>
              <w:marRight w:val="0"/>
              <w:marTop w:val="0"/>
              <w:marBottom w:val="0"/>
              <w:divBdr>
                <w:top w:val="none" w:sz="0" w:space="0" w:color="auto"/>
                <w:left w:val="none" w:sz="0" w:space="0" w:color="auto"/>
                <w:bottom w:val="none" w:sz="0" w:space="0" w:color="auto"/>
                <w:right w:val="none" w:sz="0" w:space="0" w:color="auto"/>
              </w:divBdr>
            </w:div>
            <w:div w:id="1253051400">
              <w:marLeft w:val="0"/>
              <w:marRight w:val="0"/>
              <w:marTop w:val="0"/>
              <w:marBottom w:val="0"/>
              <w:divBdr>
                <w:top w:val="none" w:sz="0" w:space="0" w:color="auto"/>
                <w:left w:val="none" w:sz="0" w:space="0" w:color="auto"/>
                <w:bottom w:val="none" w:sz="0" w:space="0" w:color="auto"/>
                <w:right w:val="none" w:sz="0" w:space="0" w:color="auto"/>
              </w:divBdr>
            </w:div>
            <w:div w:id="546530292">
              <w:marLeft w:val="0"/>
              <w:marRight w:val="0"/>
              <w:marTop w:val="0"/>
              <w:marBottom w:val="0"/>
              <w:divBdr>
                <w:top w:val="none" w:sz="0" w:space="0" w:color="auto"/>
                <w:left w:val="none" w:sz="0" w:space="0" w:color="auto"/>
                <w:bottom w:val="none" w:sz="0" w:space="0" w:color="auto"/>
                <w:right w:val="none" w:sz="0" w:space="0" w:color="auto"/>
              </w:divBdr>
            </w:div>
            <w:div w:id="949705975">
              <w:marLeft w:val="0"/>
              <w:marRight w:val="0"/>
              <w:marTop w:val="0"/>
              <w:marBottom w:val="0"/>
              <w:divBdr>
                <w:top w:val="none" w:sz="0" w:space="0" w:color="auto"/>
                <w:left w:val="none" w:sz="0" w:space="0" w:color="auto"/>
                <w:bottom w:val="none" w:sz="0" w:space="0" w:color="auto"/>
                <w:right w:val="none" w:sz="0" w:space="0" w:color="auto"/>
              </w:divBdr>
            </w:div>
            <w:div w:id="188835455">
              <w:marLeft w:val="0"/>
              <w:marRight w:val="0"/>
              <w:marTop w:val="0"/>
              <w:marBottom w:val="0"/>
              <w:divBdr>
                <w:top w:val="none" w:sz="0" w:space="0" w:color="auto"/>
                <w:left w:val="none" w:sz="0" w:space="0" w:color="auto"/>
                <w:bottom w:val="none" w:sz="0" w:space="0" w:color="auto"/>
                <w:right w:val="none" w:sz="0" w:space="0" w:color="auto"/>
              </w:divBdr>
            </w:div>
            <w:div w:id="970090936">
              <w:marLeft w:val="0"/>
              <w:marRight w:val="0"/>
              <w:marTop w:val="0"/>
              <w:marBottom w:val="0"/>
              <w:divBdr>
                <w:top w:val="none" w:sz="0" w:space="0" w:color="auto"/>
                <w:left w:val="none" w:sz="0" w:space="0" w:color="auto"/>
                <w:bottom w:val="none" w:sz="0" w:space="0" w:color="auto"/>
                <w:right w:val="none" w:sz="0" w:space="0" w:color="auto"/>
              </w:divBdr>
            </w:div>
            <w:div w:id="1735928371">
              <w:marLeft w:val="0"/>
              <w:marRight w:val="0"/>
              <w:marTop w:val="0"/>
              <w:marBottom w:val="0"/>
              <w:divBdr>
                <w:top w:val="none" w:sz="0" w:space="0" w:color="auto"/>
                <w:left w:val="none" w:sz="0" w:space="0" w:color="auto"/>
                <w:bottom w:val="none" w:sz="0" w:space="0" w:color="auto"/>
                <w:right w:val="none" w:sz="0" w:space="0" w:color="auto"/>
              </w:divBdr>
            </w:div>
            <w:div w:id="1913856542">
              <w:marLeft w:val="0"/>
              <w:marRight w:val="0"/>
              <w:marTop w:val="0"/>
              <w:marBottom w:val="0"/>
              <w:divBdr>
                <w:top w:val="none" w:sz="0" w:space="0" w:color="auto"/>
                <w:left w:val="none" w:sz="0" w:space="0" w:color="auto"/>
                <w:bottom w:val="none" w:sz="0" w:space="0" w:color="auto"/>
                <w:right w:val="none" w:sz="0" w:space="0" w:color="auto"/>
              </w:divBdr>
            </w:div>
            <w:div w:id="1556894745">
              <w:marLeft w:val="0"/>
              <w:marRight w:val="0"/>
              <w:marTop w:val="0"/>
              <w:marBottom w:val="0"/>
              <w:divBdr>
                <w:top w:val="none" w:sz="0" w:space="0" w:color="auto"/>
                <w:left w:val="none" w:sz="0" w:space="0" w:color="auto"/>
                <w:bottom w:val="none" w:sz="0" w:space="0" w:color="auto"/>
                <w:right w:val="none" w:sz="0" w:space="0" w:color="auto"/>
              </w:divBdr>
            </w:div>
            <w:div w:id="1537698684">
              <w:marLeft w:val="0"/>
              <w:marRight w:val="0"/>
              <w:marTop w:val="0"/>
              <w:marBottom w:val="0"/>
              <w:divBdr>
                <w:top w:val="none" w:sz="0" w:space="0" w:color="auto"/>
                <w:left w:val="none" w:sz="0" w:space="0" w:color="auto"/>
                <w:bottom w:val="none" w:sz="0" w:space="0" w:color="auto"/>
                <w:right w:val="none" w:sz="0" w:space="0" w:color="auto"/>
              </w:divBdr>
            </w:div>
            <w:div w:id="720444327">
              <w:marLeft w:val="0"/>
              <w:marRight w:val="0"/>
              <w:marTop w:val="0"/>
              <w:marBottom w:val="0"/>
              <w:divBdr>
                <w:top w:val="none" w:sz="0" w:space="0" w:color="auto"/>
                <w:left w:val="none" w:sz="0" w:space="0" w:color="auto"/>
                <w:bottom w:val="none" w:sz="0" w:space="0" w:color="auto"/>
                <w:right w:val="none" w:sz="0" w:space="0" w:color="auto"/>
              </w:divBdr>
            </w:div>
            <w:div w:id="1718315205">
              <w:marLeft w:val="0"/>
              <w:marRight w:val="0"/>
              <w:marTop w:val="0"/>
              <w:marBottom w:val="0"/>
              <w:divBdr>
                <w:top w:val="none" w:sz="0" w:space="0" w:color="auto"/>
                <w:left w:val="none" w:sz="0" w:space="0" w:color="auto"/>
                <w:bottom w:val="none" w:sz="0" w:space="0" w:color="auto"/>
                <w:right w:val="none" w:sz="0" w:space="0" w:color="auto"/>
              </w:divBdr>
            </w:div>
            <w:div w:id="1896621475">
              <w:marLeft w:val="0"/>
              <w:marRight w:val="0"/>
              <w:marTop w:val="0"/>
              <w:marBottom w:val="0"/>
              <w:divBdr>
                <w:top w:val="none" w:sz="0" w:space="0" w:color="auto"/>
                <w:left w:val="none" w:sz="0" w:space="0" w:color="auto"/>
                <w:bottom w:val="none" w:sz="0" w:space="0" w:color="auto"/>
                <w:right w:val="none" w:sz="0" w:space="0" w:color="auto"/>
              </w:divBdr>
            </w:div>
            <w:div w:id="2082897625">
              <w:marLeft w:val="0"/>
              <w:marRight w:val="0"/>
              <w:marTop w:val="0"/>
              <w:marBottom w:val="0"/>
              <w:divBdr>
                <w:top w:val="none" w:sz="0" w:space="0" w:color="auto"/>
                <w:left w:val="none" w:sz="0" w:space="0" w:color="auto"/>
                <w:bottom w:val="none" w:sz="0" w:space="0" w:color="auto"/>
                <w:right w:val="none" w:sz="0" w:space="0" w:color="auto"/>
              </w:divBdr>
            </w:div>
            <w:div w:id="1785878765">
              <w:marLeft w:val="0"/>
              <w:marRight w:val="0"/>
              <w:marTop w:val="0"/>
              <w:marBottom w:val="0"/>
              <w:divBdr>
                <w:top w:val="none" w:sz="0" w:space="0" w:color="auto"/>
                <w:left w:val="none" w:sz="0" w:space="0" w:color="auto"/>
                <w:bottom w:val="none" w:sz="0" w:space="0" w:color="auto"/>
                <w:right w:val="none" w:sz="0" w:space="0" w:color="auto"/>
              </w:divBdr>
            </w:div>
            <w:div w:id="658772751">
              <w:marLeft w:val="0"/>
              <w:marRight w:val="0"/>
              <w:marTop w:val="0"/>
              <w:marBottom w:val="0"/>
              <w:divBdr>
                <w:top w:val="none" w:sz="0" w:space="0" w:color="auto"/>
                <w:left w:val="none" w:sz="0" w:space="0" w:color="auto"/>
                <w:bottom w:val="none" w:sz="0" w:space="0" w:color="auto"/>
                <w:right w:val="none" w:sz="0" w:space="0" w:color="auto"/>
              </w:divBdr>
            </w:div>
            <w:div w:id="782112614">
              <w:marLeft w:val="0"/>
              <w:marRight w:val="0"/>
              <w:marTop w:val="0"/>
              <w:marBottom w:val="0"/>
              <w:divBdr>
                <w:top w:val="none" w:sz="0" w:space="0" w:color="auto"/>
                <w:left w:val="none" w:sz="0" w:space="0" w:color="auto"/>
                <w:bottom w:val="none" w:sz="0" w:space="0" w:color="auto"/>
                <w:right w:val="none" w:sz="0" w:space="0" w:color="auto"/>
              </w:divBdr>
            </w:div>
            <w:div w:id="625501017">
              <w:marLeft w:val="0"/>
              <w:marRight w:val="0"/>
              <w:marTop w:val="0"/>
              <w:marBottom w:val="0"/>
              <w:divBdr>
                <w:top w:val="none" w:sz="0" w:space="0" w:color="auto"/>
                <w:left w:val="none" w:sz="0" w:space="0" w:color="auto"/>
                <w:bottom w:val="none" w:sz="0" w:space="0" w:color="auto"/>
                <w:right w:val="none" w:sz="0" w:space="0" w:color="auto"/>
              </w:divBdr>
            </w:div>
            <w:div w:id="55321894">
              <w:marLeft w:val="0"/>
              <w:marRight w:val="0"/>
              <w:marTop w:val="0"/>
              <w:marBottom w:val="0"/>
              <w:divBdr>
                <w:top w:val="none" w:sz="0" w:space="0" w:color="auto"/>
                <w:left w:val="none" w:sz="0" w:space="0" w:color="auto"/>
                <w:bottom w:val="none" w:sz="0" w:space="0" w:color="auto"/>
                <w:right w:val="none" w:sz="0" w:space="0" w:color="auto"/>
              </w:divBdr>
            </w:div>
            <w:div w:id="833953372">
              <w:marLeft w:val="0"/>
              <w:marRight w:val="0"/>
              <w:marTop w:val="0"/>
              <w:marBottom w:val="0"/>
              <w:divBdr>
                <w:top w:val="none" w:sz="0" w:space="0" w:color="auto"/>
                <w:left w:val="none" w:sz="0" w:space="0" w:color="auto"/>
                <w:bottom w:val="none" w:sz="0" w:space="0" w:color="auto"/>
                <w:right w:val="none" w:sz="0" w:space="0" w:color="auto"/>
              </w:divBdr>
            </w:div>
            <w:div w:id="1351370054">
              <w:marLeft w:val="0"/>
              <w:marRight w:val="0"/>
              <w:marTop w:val="0"/>
              <w:marBottom w:val="0"/>
              <w:divBdr>
                <w:top w:val="none" w:sz="0" w:space="0" w:color="auto"/>
                <w:left w:val="none" w:sz="0" w:space="0" w:color="auto"/>
                <w:bottom w:val="none" w:sz="0" w:space="0" w:color="auto"/>
                <w:right w:val="none" w:sz="0" w:space="0" w:color="auto"/>
              </w:divBdr>
            </w:div>
            <w:div w:id="553740471">
              <w:marLeft w:val="0"/>
              <w:marRight w:val="0"/>
              <w:marTop w:val="0"/>
              <w:marBottom w:val="0"/>
              <w:divBdr>
                <w:top w:val="none" w:sz="0" w:space="0" w:color="auto"/>
                <w:left w:val="none" w:sz="0" w:space="0" w:color="auto"/>
                <w:bottom w:val="none" w:sz="0" w:space="0" w:color="auto"/>
                <w:right w:val="none" w:sz="0" w:space="0" w:color="auto"/>
              </w:divBdr>
            </w:div>
            <w:div w:id="1572079002">
              <w:marLeft w:val="0"/>
              <w:marRight w:val="0"/>
              <w:marTop w:val="0"/>
              <w:marBottom w:val="0"/>
              <w:divBdr>
                <w:top w:val="none" w:sz="0" w:space="0" w:color="auto"/>
                <w:left w:val="none" w:sz="0" w:space="0" w:color="auto"/>
                <w:bottom w:val="none" w:sz="0" w:space="0" w:color="auto"/>
                <w:right w:val="none" w:sz="0" w:space="0" w:color="auto"/>
              </w:divBdr>
            </w:div>
            <w:div w:id="2079786455">
              <w:marLeft w:val="0"/>
              <w:marRight w:val="0"/>
              <w:marTop w:val="0"/>
              <w:marBottom w:val="0"/>
              <w:divBdr>
                <w:top w:val="none" w:sz="0" w:space="0" w:color="auto"/>
                <w:left w:val="none" w:sz="0" w:space="0" w:color="auto"/>
                <w:bottom w:val="none" w:sz="0" w:space="0" w:color="auto"/>
                <w:right w:val="none" w:sz="0" w:space="0" w:color="auto"/>
              </w:divBdr>
            </w:div>
            <w:div w:id="6761114">
              <w:marLeft w:val="0"/>
              <w:marRight w:val="0"/>
              <w:marTop w:val="0"/>
              <w:marBottom w:val="0"/>
              <w:divBdr>
                <w:top w:val="none" w:sz="0" w:space="0" w:color="auto"/>
                <w:left w:val="none" w:sz="0" w:space="0" w:color="auto"/>
                <w:bottom w:val="none" w:sz="0" w:space="0" w:color="auto"/>
                <w:right w:val="none" w:sz="0" w:space="0" w:color="auto"/>
              </w:divBdr>
            </w:div>
            <w:div w:id="1704133128">
              <w:marLeft w:val="0"/>
              <w:marRight w:val="0"/>
              <w:marTop w:val="0"/>
              <w:marBottom w:val="0"/>
              <w:divBdr>
                <w:top w:val="none" w:sz="0" w:space="0" w:color="auto"/>
                <w:left w:val="none" w:sz="0" w:space="0" w:color="auto"/>
                <w:bottom w:val="none" w:sz="0" w:space="0" w:color="auto"/>
                <w:right w:val="none" w:sz="0" w:space="0" w:color="auto"/>
              </w:divBdr>
            </w:div>
            <w:div w:id="2045249584">
              <w:marLeft w:val="0"/>
              <w:marRight w:val="0"/>
              <w:marTop w:val="0"/>
              <w:marBottom w:val="0"/>
              <w:divBdr>
                <w:top w:val="none" w:sz="0" w:space="0" w:color="auto"/>
                <w:left w:val="none" w:sz="0" w:space="0" w:color="auto"/>
                <w:bottom w:val="none" w:sz="0" w:space="0" w:color="auto"/>
                <w:right w:val="none" w:sz="0" w:space="0" w:color="auto"/>
              </w:divBdr>
            </w:div>
            <w:div w:id="677856184">
              <w:marLeft w:val="0"/>
              <w:marRight w:val="0"/>
              <w:marTop w:val="0"/>
              <w:marBottom w:val="0"/>
              <w:divBdr>
                <w:top w:val="none" w:sz="0" w:space="0" w:color="auto"/>
                <w:left w:val="none" w:sz="0" w:space="0" w:color="auto"/>
                <w:bottom w:val="none" w:sz="0" w:space="0" w:color="auto"/>
                <w:right w:val="none" w:sz="0" w:space="0" w:color="auto"/>
              </w:divBdr>
            </w:div>
            <w:div w:id="2706802">
              <w:marLeft w:val="0"/>
              <w:marRight w:val="0"/>
              <w:marTop w:val="0"/>
              <w:marBottom w:val="0"/>
              <w:divBdr>
                <w:top w:val="none" w:sz="0" w:space="0" w:color="auto"/>
                <w:left w:val="none" w:sz="0" w:space="0" w:color="auto"/>
                <w:bottom w:val="none" w:sz="0" w:space="0" w:color="auto"/>
                <w:right w:val="none" w:sz="0" w:space="0" w:color="auto"/>
              </w:divBdr>
            </w:div>
            <w:div w:id="638917662">
              <w:marLeft w:val="0"/>
              <w:marRight w:val="0"/>
              <w:marTop w:val="0"/>
              <w:marBottom w:val="0"/>
              <w:divBdr>
                <w:top w:val="none" w:sz="0" w:space="0" w:color="auto"/>
                <w:left w:val="none" w:sz="0" w:space="0" w:color="auto"/>
                <w:bottom w:val="none" w:sz="0" w:space="0" w:color="auto"/>
                <w:right w:val="none" w:sz="0" w:space="0" w:color="auto"/>
              </w:divBdr>
            </w:div>
            <w:div w:id="868765617">
              <w:marLeft w:val="0"/>
              <w:marRight w:val="0"/>
              <w:marTop w:val="0"/>
              <w:marBottom w:val="0"/>
              <w:divBdr>
                <w:top w:val="none" w:sz="0" w:space="0" w:color="auto"/>
                <w:left w:val="none" w:sz="0" w:space="0" w:color="auto"/>
                <w:bottom w:val="none" w:sz="0" w:space="0" w:color="auto"/>
                <w:right w:val="none" w:sz="0" w:space="0" w:color="auto"/>
              </w:divBdr>
            </w:div>
            <w:div w:id="1629621669">
              <w:marLeft w:val="0"/>
              <w:marRight w:val="0"/>
              <w:marTop w:val="0"/>
              <w:marBottom w:val="0"/>
              <w:divBdr>
                <w:top w:val="none" w:sz="0" w:space="0" w:color="auto"/>
                <w:left w:val="none" w:sz="0" w:space="0" w:color="auto"/>
                <w:bottom w:val="none" w:sz="0" w:space="0" w:color="auto"/>
                <w:right w:val="none" w:sz="0" w:space="0" w:color="auto"/>
              </w:divBdr>
            </w:div>
            <w:div w:id="293024163">
              <w:marLeft w:val="0"/>
              <w:marRight w:val="0"/>
              <w:marTop w:val="0"/>
              <w:marBottom w:val="0"/>
              <w:divBdr>
                <w:top w:val="none" w:sz="0" w:space="0" w:color="auto"/>
                <w:left w:val="none" w:sz="0" w:space="0" w:color="auto"/>
                <w:bottom w:val="none" w:sz="0" w:space="0" w:color="auto"/>
                <w:right w:val="none" w:sz="0" w:space="0" w:color="auto"/>
              </w:divBdr>
            </w:div>
            <w:div w:id="1615289211">
              <w:marLeft w:val="0"/>
              <w:marRight w:val="0"/>
              <w:marTop w:val="0"/>
              <w:marBottom w:val="0"/>
              <w:divBdr>
                <w:top w:val="none" w:sz="0" w:space="0" w:color="auto"/>
                <w:left w:val="none" w:sz="0" w:space="0" w:color="auto"/>
                <w:bottom w:val="none" w:sz="0" w:space="0" w:color="auto"/>
                <w:right w:val="none" w:sz="0" w:space="0" w:color="auto"/>
              </w:divBdr>
            </w:div>
            <w:div w:id="449738296">
              <w:marLeft w:val="0"/>
              <w:marRight w:val="0"/>
              <w:marTop w:val="0"/>
              <w:marBottom w:val="0"/>
              <w:divBdr>
                <w:top w:val="none" w:sz="0" w:space="0" w:color="auto"/>
                <w:left w:val="none" w:sz="0" w:space="0" w:color="auto"/>
                <w:bottom w:val="none" w:sz="0" w:space="0" w:color="auto"/>
                <w:right w:val="none" w:sz="0" w:space="0" w:color="auto"/>
              </w:divBdr>
            </w:div>
            <w:div w:id="2127003450">
              <w:marLeft w:val="0"/>
              <w:marRight w:val="0"/>
              <w:marTop w:val="0"/>
              <w:marBottom w:val="0"/>
              <w:divBdr>
                <w:top w:val="none" w:sz="0" w:space="0" w:color="auto"/>
                <w:left w:val="none" w:sz="0" w:space="0" w:color="auto"/>
                <w:bottom w:val="none" w:sz="0" w:space="0" w:color="auto"/>
                <w:right w:val="none" w:sz="0" w:space="0" w:color="auto"/>
              </w:divBdr>
            </w:div>
            <w:div w:id="1924215394">
              <w:marLeft w:val="0"/>
              <w:marRight w:val="0"/>
              <w:marTop w:val="0"/>
              <w:marBottom w:val="0"/>
              <w:divBdr>
                <w:top w:val="none" w:sz="0" w:space="0" w:color="auto"/>
                <w:left w:val="none" w:sz="0" w:space="0" w:color="auto"/>
                <w:bottom w:val="none" w:sz="0" w:space="0" w:color="auto"/>
                <w:right w:val="none" w:sz="0" w:space="0" w:color="auto"/>
              </w:divBdr>
            </w:div>
            <w:div w:id="1665814338">
              <w:marLeft w:val="0"/>
              <w:marRight w:val="0"/>
              <w:marTop w:val="0"/>
              <w:marBottom w:val="0"/>
              <w:divBdr>
                <w:top w:val="none" w:sz="0" w:space="0" w:color="auto"/>
                <w:left w:val="none" w:sz="0" w:space="0" w:color="auto"/>
                <w:bottom w:val="none" w:sz="0" w:space="0" w:color="auto"/>
                <w:right w:val="none" w:sz="0" w:space="0" w:color="auto"/>
              </w:divBdr>
            </w:div>
            <w:div w:id="960116669">
              <w:marLeft w:val="0"/>
              <w:marRight w:val="0"/>
              <w:marTop w:val="0"/>
              <w:marBottom w:val="0"/>
              <w:divBdr>
                <w:top w:val="none" w:sz="0" w:space="0" w:color="auto"/>
                <w:left w:val="none" w:sz="0" w:space="0" w:color="auto"/>
                <w:bottom w:val="none" w:sz="0" w:space="0" w:color="auto"/>
                <w:right w:val="none" w:sz="0" w:space="0" w:color="auto"/>
              </w:divBdr>
            </w:div>
            <w:div w:id="185082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244334">
      <w:bodyDiv w:val="1"/>
      <w:marLeft w:val="0"/>
      <w:marRight w:val="0"/>
      <w:marTop w:val="0"/>
      <w:marBottom w:val="0"/>
      <w:divBdr>
        <w:top w:val="none" w:sz="0" w:space="0" w:color="auto"/>
        <w:left w:val="none" w:sz="0" w:space="0" w:color="auto"/>
        <w:bottom w:val="none" w:sz="0" w:space="0" w:color="auto"/>
        <w:right w:val="none" w:sz="0" w:space="0" w:color="auto"/>
      </w:divBdr>
    </w:div>
    <w:div w:id="1617102879">
      <w:bodyDiv w:val="1"/>
      <w:marLeft w:val="0"/>
      <w:marRight w:val="0"/>
      <w:marTop w:val="0"/>
      <w:marBottom w:val="0"/>
      <w:divBdr>
        <w:top w:val="none" w:sz="0" w:space="0" w:color="auto"/>
        <w:left w:val="none" w:sz="0" w:space="0" w:color="auto"/>
        <w:bottom w:val="none" w:sz="0" w:space="0" w:color="auto"/>
        <w:right w:val="none" w:sz="0" w:space="0" w:color="auto"/>
      </w:divBdr>
    </w:div>
    <w:div w:id="1665670329">
      <w:bodyDiv w:val="1"/>
      <w:marLeft w:val="0"/>
      <w:marRight w:val="0"/>
      <w:marTop w:val="0"/>
      <w:marBottom w:val="0"/>
      <w:divBdr>
        <w:top w:val="none" w:sz="0" w:space="0" w:color="auto"/>
        <w:left w:val="none" w:sz="0" w:space="0" w:color="auto"/>
        <w:bottom w:val="none" w:sz="0" w:space="0" w:color="auto"/>
        <w:right w:val="none" w:sz="0" w:space="0" w:color="auto"/>
      </w:divBdr>
    </w:div>
    <w:div w:id="1681351547">
      <w:bodyDiv w:val="1"/>
      <w:marLeft w:val="0"/>
      <w:marRight w:val="0"/>
      <w:marTop w:val="0"/>
      <w:marBottom w:val="0"/>
      <w:divBdr>
        <w:top w:val="none" w:sz="0" w:space="0" w:color="auto"/>
        <w:left w:val="none" w:sz="0" w:space="0" w:color="auto"/>
        <w:bottom w:val="none" w:sz="0" w:space="0" w:color="auto"/>
        <w:right w:val="none" w:sz="0" w:space="0" w:color="auto"/>
      </w:divBdr>
      <w:divsChild>
        <w:div w:id="1377658656">
          <w:marLeft w:val="480"/>
          <w:marRight w:val="0"/>
          <w:marTop w:val="0"/>
          <w:marBottom w:val="0"/>
          <w:divBdr>
            <w:top w:val="none" w:sz="0" w:space="0" w:color="auto"/>
            <w:left w:val="none" w:sz="0" w:space="0" w:color="auto"/>
            <w:bottom w:val="none" w:sz="0" w:space="0" w:color="auto"/>
            <w:right w:val="none" w:sz="0" w:space="0" w:color="auto"/>
          </w:divBdr>
          <w:divsChild>
            <w:div w:id="212155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898720">
      <w:bodyDiv w:val="1"/>
      <w:marLeft w:val="0"/>
      <w:marRight w:val="0"/>
      <w:marTop w:val="0"/>
      <w:marBottom w:val="0"/>
      <w:divBdr>
        <w:top w:val="none" w:sz="0" w:space="0" w:color="auto"/>
        <w:left w:val="none" w:sz="0" w:space="0" w:color="auto"/>
        <w:bottom w:val="none" w:sz="0" w:space="0" w:color="auto"/>
        <w:right w:val="none" w:sz="0" w:space="0" w:color="auto"/>
      </w:divBdr>
    </w:div>
    <w:div w:id="1687752580">
      <w:bodyDiv w:val="1"/>
      <w:marLeft w:val="0"/>
      <w:marRight w:val="0"/>
      <w:marTop w:val="0"/>
      <w:marBottom w:val="0"/>
      <w:divBdr>
        <w:top w:val="none" w:sz="0" w:space="0" w:color="auto"/>
        <w:left w:val="none" w:sz="0" w:space="0" w:color="auto"/>
        <w:bottom w:val="none" w:sz="0" w:space="0" w:color="auto"/>
        <w:right w:val="none" w:sz="0" w:space="0" w:color="auto"/>
      </w:divBdr>
    </w:div>
    <w:div w:id="1691444347">
      <w:bodyDiv w:val="1"/>
      <w:marLeft w:val="0"/>
      <w:marRight w:val="0"/>
      <w:marTop w:val="0"/>
      <w:marBottom w:val="0"/>
      <w:divBdr>
        <w:top w:val="none" w:sz="0" w:space="0" w:color="auto"/>
        <w:left w:val="none" w:sz="0" w:space="0" w:color="auto"/>
        <w:bottom w:val="none" w:sz="0" w:space="0" w:color="auto"/>
        <w:right w:val="none" w:sz="0" w:space="0" w:color="auto"/>
      </w:divBdr>
    </w:div>
    <w:div w:id="1698699183">
      <w:bodyDiv w:val="1"/>
      <w:marLeft w:val="0"/>
      <w:marRight w:val="0"/>
      <w:marTop w:val="0"/>
      <w:marBottom w:val="0"/>
      <w:divBdr>
        <w:top w:val="none" w:sz="0" w:space="0" w:color="auto"/>
        <w:left w:val="none" w:sz="0" w:space="0" w:color="auto"/>
        <w:bottom w:val="none" w:sz="0" w:space="0" w:color="auto"/>
        <w:right w:val="none" w:sz="0" w:space="0" w:color="auto"/>
      </w:divBdr>
    </w:div>
    <w:div w:id="1791895336">
      <w:bodyDiv w:val="1"/>
      <w:marLeft w:val="0"/>
      <w:marRight w:val="0"/>
      <w:marTop w:val="0"/>
      <w:marBottom w:val="0"/>
      <w:divBdr>
        <w:top w:val="none" w:sz="0" w:space="0" w:color="auto"/>
        <w:left w:val="none" w:sz="0" w:space="0" w:color="auto"/>
        <w:bottom w:val="none" w:sz="0" w:space="0" w:color="auto"/>
        <w:right w:val="none" w:sz="0" w:space="0" w:color="auto"/>
      </w:divBdr>
    </w:div>
    <w:div w:id="1796216135">
      <w:bodyDiv w:val="1"/>
      <w:marLeft w:val="0"/>
      <w:marRight w:val="0"/>
      <w:marTop w:val="0"/>
      <w:marBottom w:val="0"/>
      <w:divBdr>
        <w:top w:val="none" w:sz="0" w:space="0" w:color="auto"/>
        <w:left w:val="none" w:sz="0" w:space="0" w:color="auto"/>
        <w:bottom w:val="none" w:sz="0" w:space="0" w:color="auto"/>
        <w:right w:val="none" w:sz="0" w:space="0" w:color="auto"/>
      </w:divBdr>
    </w:div>
    <w:div w:id="1824008159">
      <w:bodyDiv w:val="1"/>
      <w:marLeft w:val="0"/>
      <w:marRight w:val="0"/>
      <w:marTop w:val="0"/>
      <w:marBottom w:val="0"/>
      <w:divBdr>
        <w:top w:val="none" w:sz="0" w:space="0" w:color="auto"/>
        <w:left w:val="none" w:sz="0" w:space="0" w:color="auto"/>
        <w:bottom w:val="none" w:sz="0" w:space="0" w:color="auto"/>
        <w:right w:val="none" w:sz="0" w:space="0" w:color="auto"/>
      </w:divBdr>
    </w:div>
    <w:div w:id="1844663800">
      <w:bodyDiv w:val="1"/>
      <w:marLeft w:val="0"/>
      <w:marRight w:val="0"/>
      <w:marTop w:val="0"/>
      <w:marBottom w:val="0"/>
      <w:divBdr>
        <w:top w:val="none" w:sz="0" w:space="0" w:color="auto"/>
        <w:left w:val="none" w:sz="0" w:space="0" w:color="auto"/>
        <w:bottom w:val="none" w:sz="0" w:space="0" w:color="auto"/>
        <w:right w:val="none" w:sz="0" w:space="0" w:color="auto"/>
      </w:divBdr>
      <w:divsChild>
        <w:div w:id="338503849">
          <w:marLeft w:val="0"/>
          <w:marRight w:val="0"/>
          <w:marTop w:val="0"/>
          <w:marBottom w:val="0"/>
          <w:divBdr>
            <w:top w:val="none" w:sz="0" w:space="0" w:color="auto"/>
            <w:left w:val="none" w:sz="0" w:space="0" w:color="auto"/>
            <w:bottom w:val="none" w:sz="0" w:space="0" w:color="auto"/>
            <w:right w:val="none" w:sz="0" w:space="0" w:color="auto"/>
          </w:divBdr>
        </w:div>
      </w:divsChild>
    </w:div>
    <w:div w:id="1847597093">
      <w:bodyDiv w:val="1"/>
      <w:marLeft w:val="0"/>
      <w:marRight w:val="0"/>
      <w:marTop w:val="0"/>
      <w:marBottom w:val="0"/>
      <w:divBdr>
        <w:top w:val="none" w:sz="0" w:space="0" w:color="auto"/>
        <w:left w:val="none" w:sz="0" w:space="0" w:color="auto"/>
        <w:bottom w:val="none" w:sz="0" w:space="0" w:color="auto"/>
        <w:right w:val="none" w:sz="0" w:space="0" w:color="auto"/>
      </w:divBdr>
    </w:div>
    <w:div w:id="1854341162">
      <w:bodyDiv w:val="1"/>
      <w:marLeft w:val="0"/>
      <w:marRight w:val="0"/>
      <w:marTop w:val="0"/>
      <w:marBottom w:val="0"/>
      <w:divBdr>
        <w:top w:val="none" w:sz="0" w:space="0" w:color="auto"/>
        <w:left w:val="none" w:sz="0" w:space="0" w:color="auto"/>
        <w:bottom w:val="none" w:sz="0" w:space="0" w:color="auto"/>
        <w:right w:val="none" w:sz="0" w:space="0" w:color="auto"/>
      </w:divBdr>
    </w:div>
    <w:div w:id="1869172192">
      <w:bodyDiv w:val="1"/>
      <w:marLeft w:val="0"/>
      <w:marRight w:val="0"/>
      <w:marTop w:val="0"/>
      <w:marBottom w:val="0"/>
      <w:divBdr>
        <w:top w:val="none" w:sz="0" w:space="0" w:color="auto"/>
        <w:left w:val="none" w:sz="0" w:space="0" w:color="auto"/>
        <w:bottom w:val="none" w:sz="0" w:space="0" w:color="auto"/>
        <w:right w:val="none" w:sz="0" w:space="0" w:color="auto"/>
      </w:divBdr>
    </w:div>
    <w:div w:id="1887837123">
      <w:bodyDiv w:val="1"/>
      <w:marLeft w:val="0"/>
      <w:marRight w:val="0"/>
      <w:marTop w:val="0"/>
      <w:marBottom w:val="0"/>
      <w:divBdr>
        <w:top w:val="none" w:sz="0" w:space="0" w:color="auto"/>
        <w:left w:val="none" w:sz="0" w:space="0" w:color="auto"/>
        <w:bottom w:val="none" w:sz="0" w:space="0" w:color="auto"/>
        <w:right w:val="none" w:sz="0" w:space="0" w:color="auto"/>
      </w:divBdr>
    </w:div>
    <w:div w:id="1991328954">
      <w:bodyDiv w:val="1"/>
      <w:marLeft w:val="0"/>
      <w:marRight w:val="0"/>
      <w:marTop w:val="0"/>
      <w:marBottom w:val="0"/>
      <w:divBdr>
        <w:top w:val="none" w:sz="0" w:space="0" w:color="auto"/>
        <w:left w:val="none" w:sz="0" w:space="0" w:color="auto"/>
        <w:bottom w:val="none" w:sz="0" w:space="0" w:color="auto"/>
        <w:right w:val="none" w:sz="0" w:space="0" w:color="auto"/>
      </w:divBdr>
    </w:div>
    <w:div w:id="2003502036">
      <w:bodyDiv w:val="1"/>
      <w:marLeft w:val="0"/>
      <w:marRight w:val="0"/>
      <w:marTop w:val="0"/>
      <w:marBottom w:val="0"/>
      <w:divBdr>
        <w:top w:val="none" w:sz="0" w:space="0" w:color="auto"/>
        <w:left w:val="none" w:sz="0" w:space="0" w:color="auto"/>
        <w:bottom w:val="none" w:sz="0" w:space="0" w:color="auto"/>
        <w:right w:val="none" w:sz="0" w:space="0" w:color="auto"/>
      </w:divBdr>
    </w:div>
    <w:div w:id="2045519041">
      <w:bodyDiv w:val="1"/>
      <w:marLeft w:val="0"/>
      <w:marRight w:val="0"/>
      <w:marTop w:val="0"/>
      <w:marBottom w:val="0"/>
      <w:divBdr>
        <w:top w:val="none" w:sz="0" w:space="0" w:color="auto"/>
        <w:left w:val="none" w:sz="0" w:space="0" w:color="auto"/>
        <w:bottom w:val="none" w:sz="0" w:space="0" w:color="auto"/>
        <w:right w:val="none" w:sz="0" w:space="0" w:color="auto"/>
      </w:divBdr>
    </w:div>
    <w:div w:id="2068645680">
      <w:bodyDiv w:val="1"/>
      <w:marLeft w:val="0"/>
      <w:marRight w:val="0"/>
      <w:marTop w:val="0"/>
      <w:marBottom w:val="0"/>
      <w:divBdr>
        <w:top w:val="none" w:sz="0" w:space="0" w:color="auto"/>
        <w:left w:val="none" w:sz="0" w:space="0" w:color="auto"/>
        <w:bottom w:val="none" w:sz="0" w:space="0" w:color="auto"/>
        <w:right w:val="none" w:sz="0" w:space="0" w:color="auto"/>
      </w:divBdr>
    </w:div>
    <w:div w:id="2112846657">
      <w:bodyDiv w:val="1"/>
      <w:marLeft w:val="0"/>
      <w:marRight w:val="0"/>
      <w:marTop w:val="0"/>
      <w:marBottom w:val="0"/>
      <w:divBdr>
        <w:top w:val="none" w:sz="0" w:space="0" w:color="auto"/>
        <w:left w:val="none" w:sz="0" w:space="0" w:color="auto"/>
        <w:bottom w:val="none" w:sz="0" w:space="0" w:color="auto"/>
        <w:right w:val="none" w:sz="0" w:space="0" w:color="auto"/>
      </w:divBdr>
    </w:div>
    <w:div w:id="2146122699">
      <w:bodyDiv w:val="1"/>
      <w:marLeft w:val="0"/>
      <w:marRight w:val="0"/>
      <w:marTop w:val="0"/>
      <w:marBottom w:val="0"/>
      <w:divBdr>
        <w:top w:val="none" w:sz="0" w:space="0" w:color="auto"/>
        <w:left w:val="none" w:sz="0" w:space="0" w:color="auto"/>
        <w:bottom w:val="none" w:sz="0" w:space="0" w:color="auto"/>
        <w:right w:val="none" w:sz="0" w:space="0" w:color="auto"/>
      </w:divBdr>
      <w:divsChild>
        <w:div w:id="631787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CF46D-94DF-4767-97D6-6B8A0666F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1206</TotalTime>
  <Pages>22</Pages>
  <Words>4379</Words>
  <Characters>24964</Characters>
  <Application>Microsoft Office Word</Application>
  <DocSecurity>0</DocSecurity>
  <Lines>208</Lines>
  <Paragraphs>58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W</dc:creator>
  <cp:keywords/>
  <dc:description/>
  <cp:lastModifiedBy>Maria Clara Pinheiro de Paula Couto</cp:lastModifiedBy>
  <cp:revision>183</cp:revision>
  <dcterms:created xsi:type="dcterms:W3CDTF">2025-10-06T07:40:00Z</dcterms:created>
  <dcterms:modified xsi:type="dcterms:W3CDTF">2026-09-12T10:49:00Z</dcterms:modified>
</cp:coreProperties>
</file>